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Местные предприятия являются главными конкурентами белорусских производителей</w:t>
      </w:r>
    </w:p>
    <w:p>
      <w:pPr/>
      <w:r>
        <w:t>2023-10-16</w:t>
      </w:r>
    </w:p>
    <w:p>
      <w:pPr/>
      <w:r>
        <w:t>1 мин. на чтение</w:t>
      </w:r>
    </w:p>
    <w:p>
      <w:r>
        <w:t>Директор белорусского предприятия ЗАО "Могилевский КСИ" Алексей Карпов дал интервью журналистам.</w:t>
      </w:r>
    </w:p>
    <w:p>
      <w:r>
        <w:t>На вопрос, кто сегодня является вашим главным конкурентом, Алексей Карпов ответил:</w:t>
      </w:r>
    </w:p>
    <w:p>
      <w:pPr>
        <w:pStyle w:val="IntenseQuote"/>
      </w:pPr>
      <w:r>
        <w:t>Конкуренция на рынке строительных материалов огромная. Если говорить о производителях силикатного кирпича, только у нас в Беларуси его производят пять крупнейших заводов, производственные мощности которых суммарно в три раза больше, чем объем потребления кирпича в стране. Поэтому акцент делается на экспорт: в среднем 70 процентов продукции отправляем на экспорт, 30 процентов оставляем на внутреннем рынке.</w:t>
      </w:r>
    </w:p>
    <w:p>
      <w:r>
        <w:t>Также директор комбината поделился информацией об экспорте:</w:t>
      </w:r>
    </w:p>
    <w:p>
      <w:pPr>
        <w:pStyle w:val="IntenseQuote"/>
      </w:pPr>
      <w:r>
        <w:t>Рынок Российской Федерации, конечно, для нас изначально был традиционным. Сегодня вся продукция, которая уходила в ныне закрытые для нас страны, теперь также успешно отправляется в Россию. Доля экспорта в текущем году не уменьшилась, она увеличилась в объеме. Дело в том, что рынки, которые закрылись, для нас были более маржинальными, а цена на наш продукт на российском рынке меньше, чем на европейском. Так что отгружаем больше продукции.</w:t>
      </w:r>
    </w:p>
    <w:p>
      <w:r>
        <w:t>Совсем недавно белорусы отмечали День народного единства. А на деле оказывается, что предприятия одной и той же отрасли в границах одного государства являются ни кем иным, как конкурентами. Следовательно, они действуют не за одно, а против друг друга. Чем хуже обстоят дела у одного конкурента, тем лучше для другого. Идеальное стечение обстоятельств — эту выкупить за бесценок предприятие конкурента и прийти на его рынки сбыта. Таким образом, трудно говорить о единстве нации, когда общество разрывается, как классовым, так и межклассовыми противоречиями.</w:t>
      </w:r>
    </w:p>
    <w:p>
      <w:r>
        <w:t>Освободившее более выгодное место на европейских рынках от продукции ЗАО "Могилевского КСИ" достанется другим компаниям. Заявление директора про большие отгрузки на российском рынке за те же деньги свидетельствует, что кто-то стал больше работать, за те же деньги. И этот кто-то явно не буржуй. Что, в свою очередь, говорит об увеличении интенсификации труда рабочих и ухудшении их общественного положения.</w:t>
      </w:r>
    </w:p>
    <w:p>
      <w:r>
        <w:t>Производство ради прибылей, а не потребления и конкуренция вместо кооперации  Такое положение дел будет сохраняться до тех пор, пока существует капиталистический способ производства. В нем кроется причина разлада в обществе. Преодолеть его можно перейдя к более прогрессивному социалистическому способу производства.</w:t>
      </w:r>
    </w:p>
    <w:p>
      <w:r>
        <w:t>Источник: Белта - «Могилевский комбинат силикатных изделий увеличил экспорт кирпича в два раза» от 10 октября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