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Маркс об олигархии</w:t>
      </w:r>
    </w:p>
    <w:p>
      <w:pPr/>
      <w:r>
        <w:t>2025-01-20</w:t>
      </w:r>
    </w:p>
    <w:p>
      <w:pPr/>
    </w:p>
    <w:p>
      <w:r>
        <w:t xml:space="preserve">«Олигархия увековечивает себя не при помощи постоянного сохранения власти в одних и тех же руках, но тем, что она попеременно выпускает власть из одной руки, чтобы подхватить ее тут же другой». </w:t>
      </w:r>
      <w:r>
        <w:br/>
      </w:r>
      <w:r>
        <w:br/>
      </w:r>
      <w:r>
        <w:rPr>
          <w:b/>
        </w:rPr>
        <w:t>Карл Маркс,</w:t>
      </w:r>
      <w:r>
        <w:t xml:space="preserve"> ПСС т.11 с.372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