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Лицемерие США и Британии о происходящем в Катаре</w:t>
      </w:r>
    </w:p>
    <w:p>
      <w:pPr/>
      <w:r>
        <w:t>2022-12-07</w:t>
      </w:r>
    </w:p>
    <w:p>
      <w:pPr/>
      <w:r>
        <w:t>4 мин. на чтение</w:t>
      </w:r>
    </w:p>
    <w:p>
      <w:r>
        <w:t xml:space="preserve">В Катаре начался чемпионат мира по футболу, и за одним из самых популярных событий в мире с нетерпением наблюдают миллиарды людей. Однако в этом году вместо показа церемонии открытия ведущий Би-би-си и бывший футболист Гэри Линекер </w:t>
      </w:r>
      <w:hyperlink r:id="rId9">
        <w:r>
          <w:rPr>
            <w:color w:val="0000FF"/>
            <w:u w:val="single"/>
          </w:rPr>
          <w:t>назвал</w:t>
        </w:r>
      </w:hyperlink>
      <w:r>
        <w:t xml:space="preserve"> ее “самым противоречивым чемпионатом мира в истории”, прежде чем перечислить источники разногласий. Взяточничество и коррупция в руководящем органе футбола (ФИФА), жестокое обращение и гибель многих рабочих-мигрантов, которые быстро построили стадионы, и законы Катара, направленные против гомосексуалистов, а также ограничение прав женщин и свободы слова.</w:t>
      </w:r>
    </w:p>
    <w:p>
      <w:r>
        <w:t>Аналогичная громогласная критика катарского государства также прозвучала со стороны американских, французских и немецких СМИ, надеющихся направить недовольство населения на реалии их спортивного досуга.</w:t>
      </w:r>
    </w:p>
    <w:p>
      <w:r>
        <w:t xml:space="preserve">Официальное число погибших рабочих, строивших стадионы и инфраструктуру Чемпионата мира по футболу за последние 10 лет, по данным правительства Катара, составляет от 400 до 500 человек, в то время как The Guardian, </w:t>
      </w:r>
      <w:hyperlink r:id="rId10">
        <w:r>
          <w:rPr>
            <w:color w:val="0000FF"/>
            <w:u w:val="single"/>
          </w:rPr>
          <w:t>собрав данные посольств</w:t>
        </w:r>
      </w:hyperlink>
      <w:r>
        <w:t>, пришла к цифре не менее 6500 человек. Многие из этих смертей связаны с небезопасными методами работы, которые сохраняются из-за ужасающего положения с правами трудящихся. Еще больше людей гибнут от продолжительного рабочего дня в летнюю жару в стране, где температура регулярно превышает 45 градусов.</w:t>
      </w:r>
    </w:p>
    <w:p>
      <w:r>
        <w:t>Большинство этих работников приехали из Южной Азии в поисках более высокооплачиваемой работы. Многие останутся без зарплаты, и их заставят продолжать занимать свои должности под угрозой законного или незаконного насилия, а также обычной практики конфискации паспортов работодателями. Западная критика Катара, конечно, имеет законную основу, но она полностью корыстна.</w:t>
      </w:r>
    </w:p>
    <w:p>
      <w:r>
        <w:t>Труд мигрантов имеет большое значение для капиталистической экономики, поскольку мигранты, как правило, более уязвимы – они не знакомы с местным законодательством и культурой, более отчаянны и готовы работать за меньшую плату в худших условиях. Те, кто жалуется на плохое обращение или пытается организовать свой труд с целью повышения заработной платы, могут быть легко депортированы или иным образом столкнуться с юридическими трудностями. От этого страдают и местные рабочие, которые обречены на безработицу, поскольку капиталисты предпочитают более дешевую и доступную рабочую силу. И западные страны сами не могут устоять перед этим искушением, несмотря на осуждение обращения с трудящимися-мигрантами за рубежом.</w:t>
      </w:r>
    </w:p>
    <w:p>
      <w:r>
        <w:t xml:space="preserve">В рыбной промышленности Великобритании около пятой части всех работников составляют </w:t>
      </w:r>
      <w:hyperlink r:id="rId11">
        <w:r>
          <w:rPr>
            <w:color w:val="0000FF"/>
            <w:u w:val="single"/>
          </w:rPr>
          <w:t>мигранты</w:t>
        </w:r>
      </w:hyperlink>
      <w:r>
        <w:t xml:space="preserve">, и жестокое обращение широко распространено даже в этой "развитой" западной стране. Из всех мигрантов, принявших участие в </w:t>
      </w:r>
      <w:hyperlink r:id="rId12">
        <w:r>
          <w:rPr>
            <w:color w:val="0000FF"/>
            <w:u w:val="single"/>
          </w:rPr>
          <w:t>опросе</w:t>
        </w:r>
      </w:hyperlink>
      <w:r>
        <w:t>, проведенном Ноттингемским университетом, 25% заявили, что получили травмы на работе, 32% сказали, что им угрожали лишением зарплаты, 35% сказали, что подвергались физическому или сексуальному насилию и 62% сказали, что подвергались словесным оскорблениям.</w:t>
      </w:r>
    </w:p>
    <w:p>
      <w:r>
        <w:t>В среднем рыбаки–мигранты работают по 16 часов в день и по закону получают £3,51 в час, что значительно ниже минимальной заработной платы в стране. Большинство из этих мигрантов прибывают из Филиппин и Ганы по транзитной визе и вынуждены оставаться по приказу своего работодателя. Поскольку это транзитная виза, они не имеют законного права оставаться в Великобритании, поэтому многие вынуждены жить на борту рыболовецких судов, что делает их еще более уязвимыми и зависимыми от работодателя.</w:t>
      </w:r>
    </w:p>
    <w:p>
      <w:r>
        <w:t>Кроме того, из-за многочисленных юридических тонкостей (о которых большинство трудящихся-мигрантов не знают), например, если работодатель заставляет мигранта работать на судне, не указанном в их контракте, работодатель может легко заставить его нарушить условия их визового и британского иммиграционного законодательства, позволяя работодателю угрожать трудящемуся тюремным заключением или депортацией в качестве дополнительного средства контроля.</w:t>
      </w:r>
    </w:p>
    <w:p>
      <w:r>
        <w:t xml:space="preserve">Аналогичным образом, в США эксплуатация труда мигрантов особенно распространена в сельскохозяйственной отрасли (где, по оценкам, 73% всех работников являются </w:t>
      </w:r>
      <w:hyperlink r:id="rId13">
        <w:r>
          <w:rPr>
            <w:color w:val="0000FF"/>
            <w:u w:val="single"/>
          </w:rPr>
          <w:t>мигрантами</w:t>
        </w:r>
      </w:hyperlink>
      <w:r>
        <w:t>, преимущественно из Мексики и Центральной Америки), а также в системе временных виз H2-A и H2-B в целом.</w:t>
      </w:r>
    </w:p>
    <w:p>
      <w:r>
        <w:t xml:space="preserve">Когда в 1935 году в США был принят Национальный закон о трудовых отношениях (предоставивший большинству работников демократическое право на ведение коллективных переговоров), защита намеренно не распространялась на сельскохозяйственных работников – ситуация, которая остается неизменной в </w:t>
      </w:r>
      <w:hyperlink r:id="rId14">
        <w:r>
          <w:rPr>
            <w:color w:val="0000FF"/>
            <w:u w:val="single"/>
          </w:rPr>
          <w:t>большинстве</w:t>
        </w:r>
      </w:hyperlink>
      <w:r>
        <w:t xml:space="preserve"> американских штатов по сей день.</w:t>
      </w:r>
    </w:p>
    <w:p>
      <w:r>
        <w:t>Многие из этих трудящихся-мигрантов влезают в долги, чтобы совершить поездку в США, и в конечном итоге им платят гораздо меньше, чем обещали, они подвергаются изнурительным условиям, долгому рабочему времени и вынуждены жить в безобразном, кишащем вредителями жилье.</w:t>
      </w:r>
    </w:p>
    <w:p>
      <w:r>
        <w:t>Соответственно, многие не в состоянии погасить свой долг, что становится еще одним методом принуждения, который работодатель может применить к работнику. Кроме того, те немногие правовые меры защиты от возрастной, гендерной и этнической дискриминации, которые распространяются на работников категории H2-A, не применяются, что позволяет капиталистам сельскохозяйственной отрасли проводить различия, чтобы нанимать преимущественно молодых одиноких мужчин-мигрантов в США, которые, как они ожидают, будут посвящать каждый день работе.</w:t>
      </w:r>
    </w:p>
    <w:p>
      <w:r>
        <w:t xml:space="preserve">Эти капиталисты могут отказывать в приеме на работу тем, кто не входит в эту “идеальную” демографическую группы. Кроме того, они могут нанимать на работу, основываясь на любых этнических стереотипах и предрассудках, которые у них есть, а также намеренно сеять и разжигать расовую ненависть с целью разделения своих </w:t>
      </w:r>
      <w:hyperlink r:id="rId15">
        <w:r>
          <w:rPr>
            <w:color w:val="0000FF"/>
            <w:u w:val="single"/>
          </w:rPr>
          <w:t>работников</w:t>
        </w:r>
      </w:hyperlink>
      <w:r>
        <w:t xml:space="preserve">. По </w:t>
      </w:r>
      <w:hyperlink r:id="rId16">
        <w:r>
          <w:rPr>
            <w:color w:val="0000FF"/>
            <w:u w:val="single"/>
          </w:rPr>
          <w:t>данным</w:t>
        </w:r>
      </w:hyperlink>
      <w:r>
        <w:t xml:space="preserve"> правительства США, в 2020 году погибло 368 работников сельскохозяйственной промышленности из предполагаемого общего числа в 2,1 миллиона человек.</w:t>
      </w:r>
    </w:p>
    <w:p>
      <w:r>
        <w:t xml:space="preserve">Военная мощь катарского государства была придана ему теми же западными странами, которые сейчас являются его самыми громкими критиками. В период с апреля по июнь этого года Великобритания </w:t>
      </w:r>
      <w:hyperlink r:id="rId17">
        <w:r>
          <w:rPr>
            <w:color w:val="0000FF"/>
            <w:u w:val="single"/>
          </w:rPr>
          <w:t>продала</w:t>
        </w:r>
      </w:hyperlink>
      <w:r>
        <w:t xml:space="preserve"> Катару оружия на сумму £3,4 миллиарда, а США </w:t>
      </w:r>
      <w:hyperlink r:id="rId18">
        <w:r>
          <w:rPr>
            <w:color w:val="0000FF"/>
            <w:u w:val="single"/>
          </w:rPr>
          <w:t>заключили</w:t>
        </w:r>
      </w:hyperlink>
      <w:r>
        <w:t xml:space="preserve"> с Катаром оружейную сделку на $1 миллиард во время футбольного матча США - Иран. Кроме того, в мае Великобритания заключила нефтяную сделку с Катаром на сумму £10 миллиардов.</w:t>
      </w:r>
    </w:p>
    <w:p>
      <w:r>
        <w:t>Хотя они бесконечно подают сигналы о добродетели, в конечном счете капиталисты Великобритании и США не могут устоять перед соблазном выгодных сделок по оружию и нефти. Спектакль, который они устраивают по поводу жестокого обращения с трудящимися-мигрантами в Катаре, предназначен только для того, чтобы отвлечь внимание от жестокого обращения над мигрантами дома. Чтобы остановить жестокое обращение с трудящимися-мигрантами и эксплуатацию всех работников в целом по всему миру, нам нужна экономическая система, которая не стимулирует их эксплуатацию; система, гарантирующая, что никто не окажется в таком отчаянии, чтобы покинуть свой дом и столкнуться с таким мучительным насилием, чтобы иметь средства к существованию.</w:t>
      </w:r>
    </w:p>
    <w:p>
      <w:r>
        <w:t>Нам нужна система, в которой средства производства не сосредоточены в руках меньшинства, использующего их для принуждения большинства работать на них или голодать. Вместо этого они должны принадлежать обществу совместно – освобождая человеческий труд от его нынешнего статуса товара, цену которого можно значительно снизить, нанимая наиболее отчаявшихся и уязвимых и безжалостно эксплуатируя их. Нам нужна система, в которой вещи производятся не для получения прибыли, а для использования человеком; где собственный труд является единственным законным источником богатства, позволяющим заменить деньги системой прямого учета труда, срывающей покров тайны с производственных отношений, полностью преобразующей их в коммунистические.</w:t>
      </w:r>
    </w:p>
    <w:p>
      <w:pPr>
        <w:pStyle w:val="IntenseQuote"/>
      </w:pPr>
      <w:r>
        <w:t>"Все твердое растворяется в воздухе, все священное оскверняется, и люди приходят, наконец, к необходимости взглянуть трезвыми глазами на свое жизненное положение и свои взаимные отношения"</w:t>
      </w:r>
    </w:p>
    <w:p>
      <w:pPr>
        <w:pStyle w:val="IntenseQuote"/>
      </w:pPr>
      <w:r>
        <w:t>Карл Маркс, Манифест Коммунистической партии.</w:t>
      </w:r>
    </w:p>
    <w:p>
      <w:r>
        <w:t xml:space="preserve">Источники: </w:t>
      </w:r>
      <w:hyperlink r:id="rId9">
        <w:r>
          <w:rPr>
            <w:color w:val="0000FF"/>
            <w:u w:val="single"/>
          </w:rPr>
          <w:t>World Cup: Gary Lineker's opening remarks for BBC coverage</w:t>
        </w:r>
      </w:hyperlink>
    </w:p>
    <w:p>
      <w:r>
        <w:t xml:space="preserve">The Sporting News - </w:t>
      </w:r>
      <w:hyperlink r:id="rId10">
        <w:r>
          <w:rPr>
            <w:color w:val="0000FF"/>
            <w:u w:val="single"/>
          </w:rPr>
          <w:t>"How many workers died in Qatar building World Cup stadiums? Official totals, reports and why many of the deaths involved migrants"</w:t>
        </w:r>
      </w:hyperlink>
      <w:r>
        <w:t xml:space="preserve"> от 29 ноября 2022 г.</w:t>
      </w:r>
    </w:p>
    <w:p>
      <w:r>
        <w:t xml:space="preserve">Seafish - </w:t>
      </w:r>
      <w:hyperlink r:id="rId11">
        <w:r>
          <w:rPr>
            <w:color w:val="0000FF"/>
            <w:u w:val="single"/>
          </w:rPr>
          <w:t>"Transit visas and migrant worker concerns in the UK fishing industry"</w:t>
        </w:r>
      </w:hyperlink>
      <w:r>
        <w:t xml:space="preserve"> от 17 мая 2022 г.</w:t>
      </w:r>
    </w:p>
    <w:p>
      <w:hyperlink r:id="rId12">
        <w:r>
          <w:rPr>
            <w:color w:val="0000FF"/>
            <w:u w:val="single"/>
          </w:rPr>
          <w:t>Letting exploitation off the hook?</w:t>
        </w:r>
      </w:hyperlink>
    </w:p>
    <w:p>
      <w:r>
        <w:t xml:space="preserve">Economic Research Service - </w:t>
      </w:r>
      <w:hyperlink r:id="rId13">
        <w:r>
          <w:rPr>
            <w:color w:val="0000FF"/>
            <w:u w:val="single"/>
          </w:rPr>
          <w:t>"Farm Labor"</w:t>
        </w:r>
      </w:hyperlink>
      <w:r>
        <w:t xml:space="preserve"> от 15 марта 2022 г.</w:t>
      </w:r>
    </w:p>
    <w:p>
      <w:r>
        <w:t xml:space="preserve">The Real News Network - </w:t>
      </w:r>
      <w:hyperlink r:id="rId14">
        <w:r>
          <w:rPr>
            <w:color w:val="0000FF"/>
            <w:u w:val="single"/>
          </w:rPr>
          <w:t>"While other sectors experience strikes, farm workers are still fighting for basic human rights"</w:t>
        </w:r>
      </w:hyperlink>
      <w:r>
        <w:t xml:space="preserve"> от 04 ноября 2021 г.</w:t>
      </w:r>
    </w:p>
    <w:p>
      <w:hyperlink r:id="rId15">
        <w:r>
          <w:rPr>
            <w:color w:val="0000FF"/>
            <w:u w:val="single"/>
          </w:rPr>
          <w:t>No Way To Treat A Guest</w:t>
        </w:r>
      </w:hyperlink>
    </w:p>
    <w:p>
      <w:r>
        <w:t xml:space="preserve">The National Institute for Occupational Safety and Health (NIOSH) - </w:t>
      </w:r>
      <w:hyperlink r:id="rId16">
        <w:r>
          <w:rPr>
            <w:color w:val="0000FF"/>
            <w:u w:val="single"/>
          </w:rPr>
          <w:t>"Agricultural safety"</w:t>
        </w:r>
      </w:hyperlink>
      <w:r>
        <w:t xml:space="preserve"> от 02 августа 2022 г.</w:t>
      </w:r>
    </w:p>
    <w:p>
      <w:r>
        <w:t xml:space="preserve">Left Foot Forward - </w:t>
      </w:r>
      <w:hyperlink r:id="rId17">
        <w:r>
          <w:rPr>
            <w:color w:val="0000FF"/>
            <w:u w:val="single"/>
          </w:rPr>
          <w:t>"Qatar was biggest recipient of UK arms between April-June 2022"</w:t>
        </w:r>
      </w:hyperlink>
      <w:r>
        <w:t xml:space="preserve"> от 26 ноября 2022 г.</w:t>
      </w:r>
    </w:p>
    <w:p>
      <w:r>
        <w:t xml:space="preserve">AP News - </w:t>
      </w:r>
      <w:hyperlink r:id="rId18">
        <w:r>
          <w:rPr>
            <w:color w:val="0000FF"/>
            <w:u w:val="single"/>
          </w:rPr>
          <w:t>"US OKs $1B arms sale to Qatar during key World Cup match"</w:t>
        </w:r>
      </w:hyperlink>
      <w:r>
        <w:t xml:space="preserve"> от 29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dn.jwplayer.com/previews/lvHkTafp" TargetMode="External"/><Relationship Id="rId10" Type="http://schemas.openxmlformats.org/officeDocument/2006/relationships/hyperlink" Target="https://www.sportingnews.com/us/soccer/news/how-many-workers-died-qatar-world-cup-stadiums-deaths-migrants/s39zabky4petscz4letzlhxg" TargetMode="External"/><Relationship Id="rId11" Type="http://schemas.openxmlformats.org/officeDocument/2006/relationships/hyperlink" Target="https://www.seafish.org/about-us/news-blogs/transit-visas-and-migrant-worker-concerns-in-the-uk-fishing-industry/" TargetMode="External"/><Relationship Id="rId12" Type="http://schemas.openxmlformats.org/officeDocument/2006/relationships/hyperlink" Target="https://www.nottingham.ac.uk/Research/Beacons-of-Excellence/Rights-Lab/resources/reports-and-briefings/2022/May/Letting-exploitation-off-the-hook.pdf" TargetMode="External"/><Relationship Id="rId13" Type="http://schemas.openxmlformats.org/officeDocument/2006/relationships/hyperlink" Target="https://www.ers.usda.gov/topics/farm-economy/farm-labor/#:~:text=In%202014%2D16%2C%2027%20percent,percent%20held%20no%20work%20authorization" TargetMode="External"/><Relationship Id="rId14" Type="http://schemas.openxmlformats.org/officeDocument/2006/relationships/hyperlink" Target="https://therealnews.com/while-other-sectors-experience-strikes-farm-workers-are-still-fighting-for-basic-human-rights" TargetMode="External"/><Relationship Id="rId15" Type="http://schemas.openxmlformats.org/officeDocument/2006/relationships/hyperlink" Target="https://www.farmworkerjustice.org/wp-content/uploads/2012/05/7.2.a.6-No-Way-To-Treat-A-Guest-H-2A-Report.pdf" TargetMode="External"/><Relationship Id="rId16" Type="http://schemas.openxmlformats.org/officeDocument/2006/relationships/hyperlink" Target="https://www.cdc.gov/niosh/topics/aginjury/default.html" TargetMode="External"/><Relationship Id="rId17" Type="http://schemas.openxmlformats.org/officeDocument/2006/relationships/hyperlink" Target="https://leftfootforward.org/2022/11/qatar-is-biggest-recipient-of-uk-arms-between-april-june-2022/" TargetMode="External"/><Relationship Id="rId18" Type="http://schemas.openxmlformats.org/officeDocument/2006/relationships/hyperlink" Target="https://apnews.com/article/iran-united-states-middle-east-qatar-doha-bf3b70dbd1cd743fbeb2bc7a8402e2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