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товар</w:t>
      </w:r>
    </w:p>
    <w:p>
      <w:pPr/>
      <w:r>
        <w:t>2018-07-20</w:t>
      </w:r>
    </w:p>
    <w:p>
      <w:pPr/>
    </w:p>
    <w:p>
      <w:r>
        <w:rPr>
          <w:b/>
        </w:rPr>
        <w:t>Товар –</w:t>
      </w:r>
      <w:r>
        <w:t xml:space="preserve"> продукт общественного производства, изготавливаемый для свободного обмена на рынке с целью извлечения прибыли капиталистом. Товар является диалектической целостностью, объединяющей в себе способность к обмену на другие на товары (меновая стоимость) и способность удовлетворять непосредственные потребности человека (потребительная стоимость).</w:t>
      </w:r>
    </w:p>
    <w:p>
      <w:r>
        <w:t>При капиталистическом способе производства товаром становится абсолютно всё, в т.ч. и рабочая сила человека.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