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наемный труд</w:t>
      </w:r>
    </w:p>
    <w:p>
      <w:pPr/>
      <w:r>
        <w:t>2018-06-06</w:t>
      </w:r>
    </w:p>
    <w:p>
      <w:pPr/>
    </w:p>
    <w:p>
      <w:r>
        <w:rPr>
          <w:b/>
        </w:rPr>
        <w:t xml:space="preserve">Наемный труд </w:t>
      </w:r>
      <w:r>
        <w:t>– исторически определенная форма эксплуатации человека человеком, существующая при капиталистическом производстве и заключающаяся в продаже рабочей силы владельцу капитала, с последующим созданием и изъятием прибавочной стоимости.</w:t>
      </w:r>
    </w:p>
    <w:p>
      <w:r>
        <w:t>Наемный труд не есть свободный обмен по договору как учат нас буржуазные экономисты, а жесточайшая система, в которой люди вынуждены продавать свою личность социальным паразитам, наживающимся на их труде.  Наемный труд есть последняя форма эксплуатации, есть наиболее завершенная и наиболее совершенная форма эксплуатации.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