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причинах войн</w:t>
      </w:r>
    </w:p>
    <w:p>
      <w:pPr/>
      <w:r>
        <w:t>2025-02-01</w:t>
      </w:r>
    </w:p>
    <w:p>
      <w:pPr/>
    </w:p>
    <w:p>
      <w:r>
        <w:t>«Войны со всеми их бедствиями порождает капитализм, который порабощает миллионы трудящихся, обостряет борьбу между нациями и превращает рабов капитала в пушечное мясо. Только всемирная социалистическая армия революционного пролетариата в состоянии положить конец этому угнетению и порабощению масс, этим бойням рабов ради интересов рабовладельцев».</w:t>
      </w:r>
    </w:p>
    <w:p>
      <w:r>
        <w:rPr>
          <w:b/>
        </w:rPr>
        <w:t>В.И.Ленин,</w:t>
      </w:r>
      <w:r>
        <w:t xml:space="preserve"> ПСС т.22 с.136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