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об отвлечении внимания</w:t>
      </w:r>
    </w:p>
    <w:p>
      <w:pPr/>
      <w:r>
        <w:t>2019-09-18</w:t>
      </w:r>
    </w:p>
    <w:p>
      <w:pPr/>
    </w:p>
    <w:p>
      <w:r>
        <w:rPr>
          <w:i/>
        </w:rPr>
        <w:t>“Правительства, которые держатся только силой штыков, которым приходится постоянно сдерживать или подавлять народное возмущение, давно уже сознали ту истину, что народного недовольства не устранить ничем; надо попытаться отвлечь это недовольство от правительства на кого-нибудь другого.”</w:t>
      </w:r>
    </w:p>
    <w:p>
      <w:r>
        <w:rPr>
          <w:b/>
        </w:rPr>
        <w:t>В.И.Ленин, ПСС, Т.4, с.382</w:t>
      </w:r>
    </w:p>
    <w:p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