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техническом прогрессе при капитализме</w:t>
      </w:r>
    </w:p>
    <w:p>
      <w:pPr/>
      <w:r>
        <w:t>2020-06-11</w:t>
      </w:r>
    </w:p>
    <w:p>
      <w:pPr/>
    </w:p>
    <w:p>
      <w:r>
        <w:t>«Чем дальше идет вперед технический прогресс, тем больше отстает увеличение спроса на рабочую силу от увеличения ее предложения, тем больше возможности имеют капиталисты повышать уровень эксплуатации рабочих.»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т.6, с.203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