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силе рабочего объединения</w:t>
      </w:r>
    </w:p>
    <w:p>
      <w:pPr/>
      <w:r>
        <w:t>2020-08-19</w:t>
      </w:r>
    </w:p>
    <w:p>
      <w:pPr/>
    </w:p>
    <w:p>
      <w:r>
        <w:t>«Разрозненные рабочие – ничто. Объединенные рабочие – всё.»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т.24, с.192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