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революционном потенциале народа</w:t>
      </w:r>
    </w:p>
    <w:p>
      <w:pPr/>
      <w:r>
        <w:t>2020-12-13</w:t>
      </w:r>
    </w:p>
    <w:p>
      <w:pPr/>
    </w:p>
    <w:p>
      <w:r>
        <w:t>«Никогда масса народа не способна выступать таким активным творцом новых общественных порядков, как во время революции.»</w:t>
      </w:r>
    </w:p>
    <w:p>
      <w:r>
        <w:rPr>
          <w:b/>
        </w:rPr>
        <w:t>В.И.Ленин, ПСС, т.11, с.103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