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разоружении при социализме</w:t>
      </w:r>
    </w:p>
    <w:p>
      <w:pPr/>
      <w:r>
        <w:t>2020-05-22</w:t>
      </w:r>
    </w:p>
    <w:p>
      <w:pPr/>
    </w:p>
    <w:p>
      <w:r>
        <w:t>«Разоружение есть идеал социализма. В социалистическом обществе не будет войн, следовательно, осуществится разоружение. Но тот не социалист, кто ждет осуществления социализма помимо социальной революции и диктатуры пролетариата.»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т.30, с.152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