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работе революционеров</w:t>
      </w:r>
    </w:p>
    <w:p>
      <w:pPr/>
      <w:r>
        <w:t>2018-03-24</w:t>
      </w:r>
    </w:p>
    <w:p>
      <w:pPr/>
    </w:p>
    <w:p>
      <w:pPr>
        <w:pStyle w:val="IntenseQuote"/>
      </w:pPr>
      <w:r>
        <w:t xml:space="preserve">Весной 1905 г. наша партия была союзом подпольных кружков; осенью она стала партией миллионов пролетариата. «Сразу» это стало так, господа, или </w:t>
      </w:r>
      <w:r>
        <w:rPr>
          <w:b/>
        </w:rPr>
        <w:t>десятилетие медленной, упорной, невидной и нешумной работы</w:t>
      </w:r>
      <w:r>
        <w:t xml:space="preserve"> подготовили и обеспечили такой результат? […] Вы не верите в эту задачу? Вам скучна она? Скатертью дорога, почтеннейшие:</w:t>
      </w:r>
      <w:r>
        <w:rPr>
          <w:b/>
        </w:rPr>
        <w:t xml:space="preserve"> вы не революционеры, вы просто крикуны!</w:t>
      </w:r>
    </w:p>
    <w:p>
      <w:r>
        <w:t xml:space="preserve">Весной 1905 г. наша партия была союзом подпольных кружков; осенью она стала партией миллионов пролетариата. «Сразу» это стало так, господа, или </w:t>
      </w:r>
      <w:r>
        <w:rPr>
          <w:b/>
        </w:rPr>
        <w:t>десятилетие медленной, упорной, невидной и нешумной работы</w:t>
      </w:r>
      <w:r>
        <w:t xml:space="preserve"> подготовили и обеспечили такой результат? […] Вы не верите в эту задачу? Вам скучна она? Скатертью дорога, почтеннейшие:</w:t>
      </w:r>
      <w:r>
        <w:rPr>
          <w:b/>
        </w:rPr>
        <w:t xml:space="preserve"> вы не революционеры, вы просто крикуны!</w:t>
      </w:r>
    </w:p>
    <w:p>
      <w:r>
        <w:rPr>
          <w:b/>
        </w:rPr>
        <w:t>В.И.Ленин // т.17, с.145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