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пролетарском движении</w:t>
      </w:r>
    </w:p>
    <w:p>
      <w:pPr/>
      <w:r>
        <w:t>2018-06-14</w:t>
      </w:r>
    </w:p>
    <w:p>
      <w:pPr/>
    </w:p>
    <w:p>
      <w:r>
        <w:t>“Нигде в мире пролетарское движение не рождалось и не могло родиться «сразу», в чистом классовом виде, явиться на свет готовым, как Минерва из головы Юпитера. Лишь долгой борьбой и тяжелым трудом самих передовых рабочих, всех сознательных рабочих давалось выделение и упрочение пролетарского классового движения из всяческих мелкобуржуазных примесей, ограничений, узостей, извращений.</w:t>
      </w:r>
    </w:p>
    <w:p>
      <w:r>
        <w:t>Рабочий класс живет бок о бок с мелкой буржуазией, которая разоряясь дает все новых и новых пришельцев в ряды пролетариата”.</w:t>
      </w:r>
    </w:p>
    <w:p>
      <w:r>
        <w:rPr>
          <w:b/>
        </w:rPr>
        <w:t>В.И.Ленин, т.25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