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приоритетах российского капитала</w:t>
      </w:r>
    </w:p>
    <w:p>
      <w:pPr/>
      <w:r>
        <w:t>2020-05-07</w:t>
      </w:r>
    </w:p>
    <w:p>
      <w:pPr/>
    </w:p>
    <w:p>
      <w:r>
        <w:t>«Российское государство тратит сотни миллионов на содержание чиновничества, полицию, военные расходы и т.д., а учителей в народных школах оно осуждает на голодание.»</w:t>
      </w:r>
    </w:p>
    <w:p>
      <w:r>
        <w:rPr>
          <w:b/>
        </w:rPr>
        <w:t>В.И.Ленин, ПСС, т.24, с.197.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