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пользе классовой борьбы</w:t>
      </w:r>
    </w:p>
    <w:p>
      <w:pPr/>
      <w:r>
        <w:t>2020-08-17</w:t>
      </w:r>
    </w:p>
    <w:p>
      <w:pPr/>
    </w:p>
    <w:p>
      <w:r>
        <w:t>«Только борьба воспитывает эксплуатируемый класс, только борьба открывает ему меру его сил, расширяет его кругозор, поднимает его способности, проясняет его ум, выковывает его волю.»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т.30, с.314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