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ненависти буржуазии</w:t>
      </w:r>
    </w:p>
    <w:p>
      <w:pPr/>
      <w:r>
        <w:t>2018-08-05</w:t>
      </w:r>
    </w:p>
    <w:p>
      <w:pPr/>
    </w:p>
    <w:p>
      <w:r>
        <w:t xml:space="preserve">“Что буржуазия нас так дико ненавидит, это одно из нагляднейших пояснений той ис­тины, что мы </w:t>
      </w:r>
      <w:r>
        <w:rPr>
          <w:i/>
        </w:rPr>
        <w:t>правильно</w:t>
      </w:r>
      <w:r>
        <w:t xml:space="preserve"> указываем народу пути и средства для свержения господства буржуазии”.</w:t>
      </w:r>
      <w:r>
        <w:rPr>
          <w:b/>
        </w:rPr>
        <w:t xml:space="preserve"> В.И.Ленин, т.34, с.295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