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единстве рабочего класса</w:t>
      </w:r>
    </w:p>
    <w:p>
      <w:pPr/>
      <w:r>
        <w:t>2020-06-08</w:t>
      </w:r>
    </w:p>
    <w:p>
      <w:pPr/>
    </w:p>
    <w:p>
      <w:r>
        <w:t>«Долой вражду между рабочими разных национальностей или разных религий! Такая вражда выгодна только грабителям и тиранам, живущим темнотой и разрозненностью пролетариата. Еврей и христианин, армянин и татарин, поляк и русский, финляндец и швед, латыш и немец – все, все идут вместе под одним общим знаменем социализма.»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т.10, с.81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