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диктатуре пролетариата</w:t>
      </w:r>
    </w:p>
    <w:p>
      <w:pPr/>
      <w:r>
        <w:t>2018-10-31</w:t>
      </w:r>
    </w:p>
    <w:p>
      <w:pPr/>
    </w:p>
    <w:p>
      <w:r>
        <w:t>“Никогда не победят того народа, в котором рабочие и крестьяне в большинстве своем узнали, почувствовали и увидели, что они отстаивают свою, Советскую власть – власть трудящихся, что отстаивают то дело, победа которого им и их детям обеспечит возможность пользоваться всеми благами культуры, всеми созданиями человеческого труда</w:t>
      </w:r>
      <w:r>
        <w:rPr>
          <w:i/>
        </w:rPr>
        <w:t>”</w:t>
        <w:br/>
      </w:r>
      <w:r>
        <w:rPr>
          <w:i/>
        </w:rPr>
        <w:br/>
      </w:r>
      <w:r>
        <w:rPr>
          <w:b/>
        </w:rPr>
        <w:t>В.И. Ленин. Том 38, стр. 315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