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диктатуре классов</w:t>
      </w:r>
    </w:p>
    <w:p>
      <w:pPr/>
      <w:r>
        <w:t>2018-04-11</w:t>
      </w:r>
    </w:p>
    <w:p>
      <w:pPr/>
    </w:p>
    <w:p>
      <w:r>
        <w:t>“Кто не понял, читая Маркса, что в капиталистическом обществе при каждом остром моменте, при каждом серьезном столкновении классов возможна либо диктатура буржуазии, либо диктатура пролетариата, тот ничего не понял ни в экономическом, ни в политическом учении Маркса”.</w:t>
      </w:r>
    </w:p>
    <w:p>
      <w:r>
        <w:rPr>
          <w:b/>
        </w:rPr>
        <w:t xml:space="preserve">В.И.Ленин, ПСС т. 38 с.309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