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буржуазном мышлении</w:t>
      </w:r>
    </w:p>
    <w:p>
      <w:pPr/>
      <w:r>
        <w:t>2017-04-29</w:t>
      </w:r>
    </w:p>
    <w:p>
      <w:pPr/>
    </w:p>
    <w:p>
      <w:r>
        <w:t>“…</w:t>
      </w:r>
      <w:r>
        <w:rPr>
          <w:i/>
        </w:rPr>
        <w:t>как</w:t>
      </w:r>
      <w:r>
        <w:t xml:space="preserve"> </w:t>
      </w:r>
      <w:r>
        <w:rPr>
          <w:i/>
        </w:rPr>
        <w:t>ни</w:t>
      </w:r>
      <w:r>
        <w:t xml:space="preserve"> </w:t>
      </w:r>
      <w:r>
        <w:rPr>
          <w:i/>
        </w:rPr>
        <w:t>странно</w:t>
      </w:r>
      <w:r>
        <w:t xml:space="preserve"> звучат эти слова, а в капиталистическом обществе буржуазную политику может вести и рабочий класс, если он забывает о своих освободительных целях, мирится с наемным рабством и огра</w:t>
      </w:r>
      <w:r>
        <w:rPr>
          <w:i/>
        </w:rPr>
        <w:t>ни</w:t>
      </w:r>
      <w:r>
        <w:t>чивается заботами о союзах то с одной, то с другой буржуазной партией ради м</w:t>
      </w:r>
      <w:r>
        <w:rPr>
          <w:i/>
        </w:rPr>
        <w:t>ни</w:t>
      </w:r>
      <w:r>
        <w:t>мых «улучше</w:t>
      </w:r>
      <w:r>
        <w:rPr>
          <w:i/>
        </w:rPr>
        <w:t>ни</w:t>
      </w:r>
      <w:r>
        <w:t>й» своего рабского положе</w:t>
      </w:r>
      <w:r>
        <w:rPr>
          <w:i/>
        </w:rPr>
        <w:t>ни</w:t>
      </w:r>
      <w:r>
        <w:t>я.”</w:t>
      </w:r>
    </w:p>
    <w:p>
      <w:r>
        <w:t>Владимир Ильич Ленин, ПСС т.22 с.232, “В Америке”.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