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Кыргызстан реабилитирует врагов Советского народа</w:t>
      </w:r>
    </w:p>
    <w:p>
      <w:pPr/>
      <w:r>
        <w:t>2023-09-29</w:t>
      </w:r>
    </w:p>
    <w:p>
      <w:pPr/>
      <w:r>
        <w:t>2 мин. на чтение</w:t>
      </w:r>
    </w:p>
    <w:p>
      <w:r>
        <w:t xml:space="preserve">Кыргызстан отстаёт от соседних стран по реабилитации жертв политических репрессий. Об этом на заседании парламентского комитета по социальной политике </w:t>
      </w:r>
      <w:hyperlink r:id="rId9">
        <w:r>
          <w:rPr>
            <w:color w:val="0000FF"/>
            <w:u w:val="single"/>
          </w:rPr>
          <w:t>сообщил</w:t>
        </w:r>
      </w:hyperlink>
      <w:r>
        <w:t xml:space="preserve"> депутат Жанар Акаев. Он представил в первом чтении законопроект, который предусматривает поправки в законы «О правах и гарантиях реабилитированных граждан, пострадавших в результате репрессий за политические и религиозные убеждения, по социальным, национальным и другим признакам», «О Национальном архивном фонде Кыргызской Республики».</w:t>
      </w:r>
    </w:p>
    <w:p>
      <w:r>
        <w:t>В действующий закон депутаты предлагают добавить новую статью, согласно которой осуждённые по некоторым статьям Уголовного кодекса РСФСР от 1922 и 1926 годов, действовавшего на территории Кыргызстана до 1961 года, считаются подвергнутыми политическим репрессиям.</w:t>
      </w:r>
    </w:p>
    <w:p>
      <w:r>
        <w:t>Также, согласно законопроекту, признаками политической репрессии являются решения власти, принятые на основании постановления «О красном терроре», указания по вопросам борьбы против басмачества, постановления о государственных преступлениях и о признаках кулацкого хозяйства, а также ряда других актов, принятых властями СССР.</w:t>
      </w:r>
    </w:p>
    <w:p>
      <w:pPr>
        <w:pStyle w:val="IntenseQuote"/>
      </w:pPr>
      <w:r>
        <w:t>«Наши предки были расстреляны, их отправляли в ссылку, их подвергали арестам и сажали в тюрьму. Наша миссия — провести политическую реабилитацию. По этому вопросу мы сильно отстаем от государств Центральной Азии. В Узбекистане по указу президента создали специальную комиссию. В результате ее работы жертвы репрессий оправданы. В Казахстане оправдано около 360 тысяч человек. Касым-Жомарт Токаев привлек для этого 400 исследователей и лично выделил деньги из бюджета. В год выделяет около 3 миллионов долларов», — сказал Жанар Акаев.</w:t>
      </w:r>
    </w:p>
    <w:p>
      <w:r>
        <w:t>Буржуазия хочет очернить первое социалистическое государство, используя для этого кино, телевидение, музыку, книги, игры и средства массовой информации, создавая различные мифы о Советском Союзе. Одна из излюбленных тем капиталистов - это 1937-38 годы в истории СССР, когда "кровавая гэбня людей ни за что отправляла на смерть в лагеря".</w:t>
      </w:r>
    </w:p>
    <w:p>
      <w:r>
        <w:t>Таким образом ярко проявляется общая тенденция буржуазии во всех бывших республиках СССР к очернению некогда единого социалистического прошлого.  Избегая объективной оценки тех событий, основанных на научных исследованиях, они лгут, записывая всех репрессированных в невинные жертвы "кровавого" режима и под шумок обеляют басмачей, кулаков и баев.</w:t>
      </w:r>
    </w:p>
    <w:p>
      <w:r>
        <w:t>Объективную оценку от капиталистической власти мы не получим, но должны понимать и правильно оценивать классовую сущность в попытке правительств реабилитировать осужденных в СССР 1937-1938 гг. Современной власти, защищающей интересы богачей, необходимо, чтобы существующее господство частной собственности и рынка оставалось незыблемым. Они изо всех сил и разными способами стараются отвернуть простой народ от прошлого, когда вне закона были спекуляция и эксплуатация. Тогда строго карались преступления против первого в мире справедливого общества, в котором царила власть трудящихся. Уж очень боятся господа, что их власть закончится. Очень не хотят они, чтобы люди снова создали страну, в которой не будет угнетения труда и не будет власти капитала.</w:t>
      </w:r>
    </w:p>
    <w:p>
      <w:r>
        <w:t xml:space="preserve">Источник: 24.kg — </w:t>
      </w:r>
      <w:hyperlink r:id="rId9">
        <w:r>
          <w:rPr>
            <w:color w:val="0000FF"/>
            <w:u w:val="single"/>
          </w:rPr>
          <w:t>«Депутат предлагает провести реабилитацию жертв политических репрессий»</w:t>
        </w:r>
      </w:hyperlink>
      <w:r>
        <w:t xml:space="preserve"> от 18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24.kg/vlast/275282_deputat_predlagaet_provesti_reabilitatsiyu_jertv_politicheskih_repressi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