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Концерн "Беллегпром" нарастил экспорт в Азию</w:t>
      </w:r>
    </w:p>
    <w:p>
      <w:pPr/>
      <w:r>
        <w:t>2022-12-15</w:t>
      </w:r>
    </w:p>
    <w:p>
      <w:pPr/>
      <w:r>
        <w:t>2 мин. на чтение</w:t>
      </w:r>
    </w:p>
    <w:p>
      <w:r>
        <w:t>Председатель концерна Татьяна Лугина заявила, что предприятия “Беллегпрома” в 2022 увеличили экспорт в страны Азии.</w:t>
      </w:r>
    </w:p>
    <w:p>
      <w:pPr>
        <w:pStyle w:val="IntenseQuote"/>
      </w:pPr>
      <w:r>
        <w:t>"По рынкам Азии мы в этом году неплохо отработали, темп роста — 137%. Мы увеличили свое присутствие по экспорту на рынке Казахстана, Азербайджана, Армении. Новый рынок в этом году, на который мы до этого не поставляли, — рынок Таджикистана. Увеличили свое присутствие в Индии. Предприятия концерна увеличили поставку в Китай в четыре раза за счет готовой кожи. Про Африку думаем. Если говорить в целом по отрасли, по предприятиям концерна, то мы выполняем показатели по экспорту, по итогам года ожидаем 111,4%", — заявила председатель концерна.</w:t>
      </w:r>
    </w:p>
    <w:p>
      <w:r>
        <w:t>В Подмосковье — в Солнечногорском районе Московской области недавно открылся торговый дом предприятий "Беллегпрома" площадью в 400 кв. м.</w:t>
      </w:r>
    </w:p>
    <w:p>
      <w:pPr>
        <w:pStyle w:val="IntenseQuote"/>
      </w:pPr>
      <w:r>
        <w:t>"Эта площадка собрала около 20-25 производителей товаров разного назначения. Все, что мы выпускаем, и чем мы гордимся в Беларуси. Сегодня у нас темпы роста поставок в Российскую Федерацию — 130% по предприятиям концерна", — отметила Татьяна Лугина.</w:t>
      </w:r>
    </w:p>
    <w:p>
      <w:r>
        <w:t>Согласно данным сайта Белорусского государственного концерна по производству и реализации товаров легкой промышленности, в состав концерна входят предприятия различной формы собственности (ОАО, ЗАО, УП, СООО, ИП…) как государственной, так и частной. Половину товаров легкой промышленности выпускают предприятия объединенные в концерн. Это 71 игрок из около двух тысяч организаций. 71 предприятие составляет 3,55% от 2000 предприятий. На долю 3,55% предприятий приходится около 50% выпускаемой продукции. В среднем на долю оставшихся 96,45% предприятий остается 0,025% выпускаемой продукции (50%/2000 шт.). По сравнению с концерном, их количество продукции и производственные мощности  по отдельности есть ничто. Что, в свою очередь, свидетельствует о монополии "Беллегпрома".</w:t>
      </w:r>
    </w:p>
    <w:p>
      <w:r>
        <w:t>Легкая промышленность формирует порядка 1,1% от ВВП, что свидетельствует о неравномерности развития отраслей народного хозяйства и слабости ее  промышленного потенциала.</w:t>
      </w:r>
    </w:p>
    <w:p>
      <w:r>
        <w:t>В 2021 году на одного жителя Белоруссии выпускалось 4,5 штуки трикотажных изделий, 0,7 пар обуви, 15,7 пар чулочно-носочных изделий. Причем около 60% продукции всей легкой промышленности экспортируется. Очевидно, что предприятия именуемые народными не закрывают спрос белорусского общества, причем экспортируют они больше половины продукции, что делает их скорее международными.</w:t>
      </w:r>
    </w:p>
    <w:p>
      <w:r>
        <w:t>Причем торговля ведется как с Арменией, партнером по военному блоку ОДКБ, так и с Азербайджаном, с которым у Армении острые отношения. Это свидетельствует, что капитал не знает границ, капиталу не ведомы ни союзники, ни их противники. Для производителя представляет интерес лишь рынок сбыта. Так же предприятия "Беллегпрома" из-за большой доли производства могут диктовать свои условия на внутреннем рынке одиночным мелким конкурентам.</w:t>
      </w:r>
    </w:p>
    <w:p>
      <w:r>
        <w:t>Объединившись в концерн, предприятия, на примере торгового дома в Подмосковье, занимают рынки в других странах, создают там торговые объекты, на которых трудятся граждане других стран. Это в чистом виде вывоз капитала за границу, в данном случае не промышленного, а торгового. Это и делает Белоруссию империалистическим государством, обличает хищнические интересы господствующего капитала.</w:t>
      </w:r>
    </w:p>
    <w:p>
      <w:r>
        <w:t xml:space="preserve">Источники: Белта - </w:t>
      </w:r>
      <w:hyperlink r:id="rId9">
        <w:r>
          <w:rPr>
            <w:color w:val="0000FF"/>
            <w:u w:val="single"/>
          </w:rPr>
          <w:t>«Предприятия "Беллегпрома" в 2022 году увеличили поставки в страны Азии»</w:t>
        </w:r>
      </w:hyperlink>
      <w:r>
        <w:t xml:space="preserve"> от 12 декабря 2022 г.</w:t>
      </w:r>
    </w:p>
    <w:p>
      <w:r>
        <w:t xml:space="preserve">Сайт </w:t>
      </w:r>
      <w:hyperlink r:id="rId10">
        <w:r>
          <w:rPr>
            <w:color w:val="0000FF"/>
            <w:u w:val="single"/>
          </w:rPr>
          <w:t>«Белорусского государственного концерна по производству и реализации товаров легкой промышленности»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economics/view/predprijatija-bellegproma-v-2022-godu-uvelichili-postavki-v-strany-azii-539559-2022/" TargetMode="External"/><Relationship Id="rId10" Type="http://schemas.openxmlformats.org/officeDocument/2006/relationships/hyperlink" Target="https://www.bellegprom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