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Классные часы по общественно-политическим темам</w:t>
      </w:r>
    </w:p>
    <w:p>
      <w:pPr/>
      <w:r>
        <w:t>2022-06-22</w:t>
      </w:r>
    </w:p>
    <w:p>
      <w:pPr/>
      <w:r>
        <w:t>1 мин. на чтение</w:t>
      </w:r>
    </w:p>
    <w:p>
      <w:r>
        <w:t>В школах России со следующего года планируется ввести классные часы посвящённые общественно-политическим темам. Об этом сообщил начальник управления президента РФ по общественным проектам Сергей Новиков.</w:t>
      </w:r>
    </w:p>
    <w:p>
      <w:pPr>
        <w:pStyle w:val="IntenseQuote"/>
      </w:pPr>
      <w:r>
        <w:t>“Сегодня мы разрабатываем программу классных часов, 32 недели у нас есть в году, чтобы каждую [неделю] вместе с общественно-политическим календарем мы могли разговаривать с детьми”, — сказал Новиков в понедельник во время трансляции “Классного марафона”, организованного академией Минпросвещения России.</w:t>
      </w:r>
    </w:p>
    <w:p>
      <w:r>
        <w:t>“Сегодня мы разрабатываем программу классных часов, 32 недели у нас есть в году, чтобы каждую [неделю] вместе с общественно-политическим календарем мы могли разговаривать с детьми”, — сказал Новиков в понедельник во время трансляции “Классного марафона”, организованного академией Минпросвещения России.</w:t>
      </w:r>
    </w:p>
    <w:p>
      <w:r>
        <w:t>На представленном им слайде были выделены направления из “Стратегии национальной безопасности России”, такие, как “Жизнь, достоинство, права и свободы человека”, “Патриотизм”, “Крепкая семья”, “Созидательный труд”, “Историческая память и преемственность поколений” и т.д.</w:t>
      </w:r>
    </w:p>
    <w:p>
      <w:r>
        <w:t>Капиталисты используют школы как площадку для создания “правильного” мышления. Они пытаются подавить в умах будущих рабочих жажду справедливости и сделать из них покладистых рабов работающих под предлогом “патриотизма” и “национальной безопасности России”.</w:t>
      </w:r>
    </w:p>
    <w:p>
      <w:r>
        <w:t>Только образование при социализме поможет раскрыть детям их потенциал, а не затачивать их под интересы рынка.</w:t>
      </w:r>
    </w:p>
    <w:p>
      <w:r>
        <w:t>Источник: Интерфакс – “В школах РФ введут еженедельные классные часы по общественно-политической тематике” от 20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