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Киров о борьбе за социалистическую революцию</w:t>
      </w:r>
    </w:p>
    <w:p>
      <w:pPr/>
      <w:r>
        <w:t>2020-01-08</w:t>
      </w:r>
    </w:p>
    <w:p>
      <w:pPr/>
    </w:p>
    <w:p>
      <w:r>
        <w:t>«Мы знаем, что впереди нам еще предстоит тяжелая и суровая борьба. Мы знаем, что в процессе этой борьбы нас ждут не одни блестящие победы, но и временные поражения. Но так или иначе, мы все же знаем, что курс на социалистическую революцию, взятый нами, — единственно правильный, единственно возможный курс.»</w:t>
      </w:r>
    </w:p>
    <w:p>
      <w:r>
        <w:rPr>
          <w:b/>
        </w:rPr>
        <w:t>С.Киров, Избранные статьи и речи 1912-1934.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