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Канада наложила санкции на Корпус стражей исламской революции (КСИР)</w:t>
      </w:r>
    </w:p>
    <w:p>
      <w:pPr/>
      <w:r>
        <w:t>2024-07-12</w:t>
      </w:r>
    </w:p>
    <w:p>
      <w:pPr/>
      <w:r>
        <w:t>2 мин. на чтение</w:t>
      </w:r>
    </w:p>
    <w:p>
      <w:r>
        <w:t>Правительством Канады были официально наложены санкции в отношении Корпуса стражей исламской революции (сокр. КСИР). Хотя Канада — не первое западное государство, наложившее санкции на КСИР (в 2019 году США включили его в список террористических организаций), это свидетельствует об усилении соперничества между правящими классами стран Запада и Ирана: до сих пор Канада считалась относительно безопасным убежищем для оффшорных счетов и активов иранской буржуазии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Хотя Канада уже давно включила в список террористических организаций «Силы Кудс» — отделение КСИР, видимо, правительство Канады только недавно обнаружило, что вся организация «поддерживает терроризм» и «демонстрирует готовность нарушить международный правопорядок»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Основанный Аятоллой Хомейни сразу после победы над режимом Пехлеви, первоначальной целью КСИР была лишь идеологическая защита и пропаганда Исламской революции 1979 года. Однако впоследствии организация превратилась в крупную военно-промышленную структуру, действующую по всей Западной Азии [</w:t>
      </w:r>
      <w:hyperlink r:id="rId11">
        <w:r>
          <w:rPr>
            <w:color w:val="0000FF"/>
            <w:u w:val="single"/>
          </w:rPr>
          <w:t>3</w:t>
        </w:r>
      </w:hyperlink>
      <w:r>
        <w:t>]. По этой причине присвоение статуса террористической организации — это всего лишь часть более широкого проекта по замене представителей нынешнего иранского правящего класса людьми, «открытыми к сотрудничеству с Америкой».</w:t>
      </w:r>
    </w:p>
    <w:p>
      <w:r>
        <w:t>Если принять во внимание ещё и недавние переговоры о заключении в «самом ближайшем будущем» пакта о более расширенном сотрудничестве между Ираном и Россией [</w:t>
      </w:r>
      <w:hyperlink r:id="rId12">
        <w:r>
          <w:rPr>
            <w:color w:val="0000FF"/>
            <w:u w:val="single"/>
          </w:rPr>
          <w:t>4</w:t>
        </w:r>
      </w:hyperlink>
      <w:r>
        <w:t>], то вывод об эскалации соперничества между империалистами напрашивается сам собой.</w:t>
      </w:r>
    </w:p>
    <w:p>
      <w:r>
        <w:t>Как Ленин отмечал ещё 110 лет назад:</w:t>
      </w:r>
    </w:p>
    <w:p>
      <w:pPr>
        <w:pStyle w:val="IntenseQuote"/>
      </w:pPr>
      <w:r>
        <w:t>«...для империализма существенно соревнование нескольких крупных держав в стремлении к гегемонии, т.е. к захвату земель не столько прямо для себя, сколько для ослабления противника и подрыва его гегемонии». — В.И. Ленин. Империализм, как высшая стадия капитализма, Глава 7.</w:t>
      </w:r>
    </w:p>
    <w:p>
      <w:r>
        <w:t>Иранская буржуазия не является исключением: с 1979 года она борется с США за гегемонию в Западной Азии. Эта борьба достигает своего переломного момента: правительство Ирана готово бросить иранских рабочих в мясорубку империалистической войны. Это определённо произойдёт в тандеме с китайским и российским правящим классом. Как мы видим, капиталисты формируют альянсы и определяют фронты, на которых прогремят сражения в новой войне за передел мира.</w:t>
      </w:r>
    </w:p>
    <w:p>
      <w:r>
        <w:t>Только объединившись, мировой рабочий класс сможет предотвратить эту грядущую бойню. Исторический пример большевиков показал нам, что революционное пораженчество рабочих и солдат является единственно правильным курсом действий. Рабочие каждой страны в качестве врага должны рассматривать лишь свою правящую верхушку.</w:t>
      </w:r>
    </w:p>
    <w:p>
      <w:r>
        <w:t>Однако подобные организованные действия невозможны, если предварительно не будет создана коммунистическая партия. Эта задача в Иране, к сожалению, так и остаётся незавершённой.</w:t>
      </w:r>
      <w:r>
        <w:br/>
      </w:r>
      <w:r>
        <w:br/>
      </w:r>
      <w:r>
        <w:t xml:space="preserve">Источники: [1] IranWire - </w:t>
      </w:r>
      <w:hyperlink r:id="rId9">
        <w:r>
          <w:rPr>
            <w:color w:val="0000FF"/>
            <w:u w:val="single"/>
          </w:rPr>
          <w:t>«Exclusive: Iranians Accused of Embezzlement Seek Shelter in Canada»</w:t>
        </w:r>
      </w:hyperlink>
      <w:r>
        <w:t xml:space="preserve"> от 29 апреля 2024 г.</w:t>
      </w:r>
    </w:p>
    <w:p>
      <w:r>
        <w:t xml:space="preserve">[2] France 24 - </w:t>
      </w:r>
      <w:hyperlink r:id="rId10">
        <w:r>
          <w:rPr>
            <w:color w:val="0000FF"/>
            <w:u w:val="single"/>
          </w:rPr>
          <w:t>«Canada declares Iran's Revolutionary Guards a terrorist group»</w:t>
        </w:r>
      </w:hyperlink>
      <w:r>
        <w:t xml:space="preserve"> от 19 июня 2024 г.</w:t>
      </w:r>
    </w:p>
    <w:p>
      <w:r>
        <w:t xml:space="preserve">[3] Cairn.info - </w:t>
      </w:r>
      <w:hyperlink r:id="rId13">
        <w:r>
          <w:rPr>
            <w:color w:val="0000FF"/>
            <w:u w:val="single"/>
          </w:rPr>
          <w:t>«The Economic Activities of the Pasdaran»</w:t>
        </w:r>
      </w:hyperlink>
      <w:r>
        <w:t xml:space="preserve"> выпуск от января 2017 г.</w:t>
      </w:r>
    </w:p>
    <w:p>
      <w:r>
        <w:t xml:space="preserve">[4] Iran International - </w:t>
      </w:r>
      <w:hyperlink r:id="rId12">
        <w:r>
          <w:rPr>
            <w:color w:val="0000FF"/>
            <w:u w:val="single"/>
          </w:rPr>
          <w:t>«Moscow Expects New Cooperation Pact With Iran in 'Very Near Future'»</w:t>
        </w:r>
      </w:hyperlink>
      <w:r>
        <w:t xml:space="preserve"> от 25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ranwire.com/en/politics/103479-exclusive-iranians-accused-of-embezzlement-seek-shelter-in-canada/" TargetMode="External"/><Relationship Id="rId10" Type="http://schemas.openxmlformats.org/officeDocument/2006/relationships/hyperlink" Target="https://www.france24.com/en/middle-east/20240619-canada-declares-iran-revolutionary-guards-terrorist-group" TargetMode="External"/><Relationship Id="rId11" Type="http://schemas.openxmlformats.org/officeDocument/2006/relationships/hyperlink" Target="https://doi.org/10.3917/ried.229.0091" TargetMode="External"/><Relationship Id="rId12" Type="http://schemas.openxmlformats.org/officeDocument/2006/relationships/hyperlink" Target="https://www.iranintl.com/en/202406259326" TargetMode="External"/><Relationship Id="rId13" Type="http://schemas.openxmlformats.org/officeDocument/2006/relationships/hyperlink" Target="https://www.cairn.info/revue-internationale-des-etudes-du-developpement-2017-1-page-91.htm?ref=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