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Каганович о тактике действий для большевика</w:t>
      </w:r>
    </w:p>
    <w:p>
      <w:pPr/>
      <w:r>
        <w:t>2019-12-29</w:t>
      </w:r>
    </w:p>
    <w:p>
      <w:pPr/>
    </w:p>
    <w:p>
      <w:r>
        <w:t>«Члену партии необходимо действовать, а не только и не просто проповедовать социализм. Ведь утописты тоже проповедовали социализм, да ведь даже меньшевики и ликвидаторы фальшиво клялись словом «социализм»; большевику-ленинцу необходимо каждодневно по-революционному бороться за эти идеи.»</w:t>
      </w:r>
    </w:p>
    <w:p>
      <w:r>
        <w:rPr>
          <w:b/>
        </w:rPr>
        <w:t>Л.М.Каганович «Памятные записки»</w:t>
      </w:r>
    </w:p>
    <w:p>
      <w:r/>
    </w:p>
    <w:p>
      <w:r>
        <w:t xml:space="preserve">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