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Иосиф Сталин о принципиальных отличиях Октябрьской революции от прежних революций?</w:t>
      </w:r>
    </w:p>
    <w:p>
      <w:pPr/>
      <w:r>
        <w:t>2017-11-07</w:t>
      </w:r>
    </w:p>
    <w:p>
      <w:pPr/>
    </w:p>
    <w:p>
      <w:pPr>
        <w:pStyle w:val="IntenseQuote"/>
      </w:pPr>
      <w:r>
        <w:br/>
      </w:r>
      <w:r>
        <w:t>Революции в прошлом оканчивались обычно сменой у кормила правления одной группы эксплуататоров другой группой эксплуататоров. Эксплуататоры менялись, эксплуатация оставалась. Так было дело во время революций рабов, революций крепостных, революций торгово-промышленной буржуазии.</w:t>
      </w:r>
      <w:r>
        <w:br/>
      </w:r>
      <w:r>
        <w:t>Октябрьская революция отличается от этих революций принципиально. Она ставит своей целью не замену одной формы эксплуатации другой формой эксплуатации, одной группы эксплуататоров другой группой эксплуататоров, а уничтожение всякой эксплуатации человека человеком, низвержение всех и всяких групп эксплуататоров.</w:t>
      </w:r>
      <w:r>
        <w:br/>
      </w:r>
      <w:r>
        <w:br/>
      </w:r>
      <w:r>
        <w:t>Иосиф Виссарионович Сталин // “Конспект статьи “Международный характер Октябрьской революции” т.10 стр.168.</w:t>
      </w:r>
      <w:r>
        <w:br/>
      </w:r>
    </w:p>
    <w:p>
      <w:r>
        <w:t>Революции в прошлом оканчивались обычно сменой у кормила правления одной группы эксплуататоров другой группой эксплуататоров. Эксплуататоры менялись, эксплуатация оставалась. Так было дело во время революций рабов, революций крепостных, революций торгово-промышленной буржуазии.</w:t>
      </w:r>
    </w:p>
    <w:p>
      <w:r>
        <w:t>Октябрьская революция отличается от этих революций принципиально. Она ставит своей целью не замену одной формы эксплуатации другой формой эксплуатации, одной группы эксплуататоров другой группой эксплуататоров, а уничтожение всякой эксплуатации человека человеком, низвержение всех и всяких групп эксплуататоров.</w:t>
      </w:r>
    </w:p>
    <w:p>
      <w:r>
        <w:t>Иосиф Виссарионович Сталин // “Конспект статьи “Международный характер Октябрьской революции” т.10 стр.168.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