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«Игра в четыре руки», или как бороться с мигрантами и одновременно наживаться на них</w:t>
      </w:r>
    </w:p>
    <w:p>
      <w:pPr/>
      <w:r>
        <w:t>2023-01-29</w:t>
      </w:r>
    </w:p>
    <w:p>
      <w:pPr/>
      <w:r>
        <w:t>2 мин. на чтение</w:t>
      </w:r>
    </w:p>
    <w:p>
      <w:r>
        <w:t xml:space="preserve">Подмосковные чиновники снова </w:t>
      </w:r>
      <w:hyperlink r:id="rId9">
        <w:r>
          <w:rPr>
            <w:color w:val="0000FF"/>
            <w:u w:val="single"/>
          </w:rPr>
          <w:t>борются</w:t>
        </w:r>
      </w:hyperlink>
      <w:r>
        <w:t xml:space="preserve"> с ветряными мельницами в лице мигрантов. Губернатор Андрей Воробьёв сообщил, что из-за увеличения количества мигрантов в городском округе Котельники увеличат число полицейских и повесят дополнительные камеры.</w:t>
      </w:r>
    </w:p>
    <w:p>
      <w:r>
        <w:t>Примечательно, что эти абстрактные "мигранты" не материализовались из ткани пространства-времени, не были заброшены пришельцами из иных галактик. Большая часть из них приехала в Россию легально по приглашению российских работодателей, испытывающих нужду в дешёвой рабочей силе.</w:t>
      </w:r>
    </w:p>
    <w:p>
      <w:r>
        <w:t>Поэтому нынешние меры правоохранителей некоторых районов Подмосковья "из-за большого количества мигрантов" выглядят как борьба правой руки с левой.</w:t>
      </w:r>
    </w:p>
    <w:p>
      <w:r>
        <w:t>Мигранты сами по себе – это не хорошо и не плохо, всё нужно оценивать в сложившихся на сегодня обстоятельствах. Сейчас же заметно следующее:</w:t>
      </w:r>
    </w:p>
    <w:p>
      <w:pPr>
        <w:pStyle w:val="ListNumber"/>
      </w:pPr>
      <w:r>
        <w:t>Для капиталистов приезжие, плохо знающие язык, зачастую не имеющие образования, в незнакомой стране с чуждыми обычаями – это источник дешёвой и бесправной рабочей силы, возможность извлечь повышенную прибыль из их эксплуатации.</w:t>
      </w:r>
    </w:p>
    <w:p>
      <w:pPr>
        <w:pStyle w:val="ListNumber"/>
      </w:pPr>
      <w:r>
        <w:t>Использование более дешёвой рабочей силы – это способ понизить среднюю заработную плату на рынке труда, что вынудит местных трудящихся соглашаться на работу по сниженной ставке, а это, в свою очередь, усилит конкуренцию среди ищущих работу или трудоустроенных.</w:t>
      </w:r>
    </w:p>
    <w:p>
      <w:pPr>
        <w:pStyle w:val="ListNumber"/>
      </w:pPr>
      <w:r>
        <w:t>"Инородцы", то есть не похожие на коренных жителей приезжие, с непривычной внешностью, со своими обычаями, языком, одеждой – это отличная мишень для отвлечения внимания трудящихся. Проще всего выставить виновниками бедности, неопределённого будущего, безработицы, роста преступности "чужаков". Ксенофобия, активно разжигаемая умелой пропагандой, делает своё дело.</w:t>
      </w:r>
    </w:p>
    <w:p>
      <w:r>
        <w:t>И речь совсем не о том, будто мигранты не совершают противоправные действия. Совершают, как и коренные жители. Более того – зачастую диаспоры прикрывают преступления своих земляков при попустительстве правоохранителей. Но, в определённый момент, когда необходимо подогреть межнациональную неприязнь, в "информационное поле" вбрасываются новости про очередное преступление "понаехавших".</w:t>
      </w:r>
    </w:p>
    <w:p>
      <w:r>
        <w:t>Использование межэтнических конфликтов правящим классом – не сегодняшнее изобретение. И в Российской Империи самодержавие весьма эффективно его применяло, чтобы перенаправить бурлящую внутри общества протестную энергию мимо истинных виновников. Результатами таких манипуляций обычно были погромы по этническому признаку.</w:t>
      </w:r>
    </w:p>
    <w:p>
      <w:r>
        <w:t>Вот и сегодня в РФ власть старается всеми силами не допустить, чтобы за многочисленными слоями декораций трудящиеся смогли разглядеть свои классовые интересы, чтобы научились видеть закономерности в происходящем, анализировали.</w:t>
      </w:r>
    </w:p>
    <w:p>
      <w:r>
        <w:t>Мир вокруг нас – это не хаотичный набор явлений и фактов, не управляемая свыше "юдоль скорби", где человек лишь песчинка в руках сверхъестественных сил. Мир вокруг нас – это прежде всего законы, на которых базируется, в том числе, и человеческое общество.</w:t>
      </w:r>
    </w:p>
    <w:p>
      <w:r>
        <w:t>Наука, которая описывает развитие общества и процессы в нём, называется марксизм-ленинизм. В отличие от многочисленных буржуазных экономических теорий, она не оперирует идеальными моделями, оторванными от действительности, а опирается на обобщённый опыт предшествующих прогрессивных исследований в области социально-экономических отношений, которые, в свою очередь, основываются на общих для всех законах развития материи. Начните изучать эту науку сегодня, и вы больше не будете пешкой в чужих руках.</w:t>
      </w:r>
    </w:p>
    <w:p>
      <w:r>
        <w:t>О человеке судят не по цвету волос или разрезу глаз. О человеке судят по труду на пользу всего общества. Но это неосуществимо сегодня, когда одни работают, а другие присваивают результаты их труда. Осознанная борьба за построение нового, справедливого общества без сегрегации и ксенофобии – вот настоящая жизнь для любого прогрессивного человека.</w:t>
      </w:r>
    </w:p>
    <w:p>
      <w:r>
        <w:t xml:space="preserve">Источник: Коммерсантъ - </w:t>
      </w:r>
      <w:hyperlink r:id="rId10">
        <w:r>
          <w:rPr>
            <w:color w:val="0000FF"/>
            <w:u w:val="single"/>
          </w:rPr>
          <w:t>«В подмосковных Котельниках усилят видеонаблюдение из-за наплыва мигрантов»</w:t>
        </w:r>
      </w:hyperlink>
      <w:r>
        <w:t xml:space="preserve"> от 23 января 2023 г.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.me/bbbreaking/146233" TargetMode="External"/><Relationship Id="rId10" Type="http://schemas.openxmlformats.org/officeDocument/2006/relationships/hyperlink" Target="https://www.kommersant.ru/doc/5783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