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Госдолг США достиг потолка</w:t>
      </w:r>
    </w:p>
    <w:p>
      <w:pPr/>
      <w:r>
        <w:t>2023-02-01</w:t>
      </w:r>
    </w:p>
    <w:p>
      <w:pPr/>
      <w:r>
        <w:t>3 мин. на чтение</w:t>
      </w:r>
    </w:p>
    <w:p>
      <w:r>
        <w:t xml:space="preserve">19 января 2023 г. госдолг США достиг официально установленного конгрессом США потолка в размере </w:t>
      </w:r>
      <w:hyperlink r:id="rId9">
        <w:r>
          <w:rPr>
            <w:color w:val="0000FF"/>
            <w:u w:val="single"/>
          </w:rPr>
          <w:t>$31,4 трлн</w:t>
        </w:r>
      </w:hyperlink>
      <w:r>
        <w:t>, в связи с чем Минфин США   вынужден начать применение «чрезвычайных мер», включая приостановку выплат взносов в государственные фонды медицинского и социального страхования. В этом постоянном росте государственного долга проявляются основные черты современной капиталистической системы.</w:t>
      </w:r>
    </w:p>
    <w:p>
      <w:r>
        <w:t>Сперва, разберемся в том почему растет долг США. Рост госдолга напрямую связан с ростом дефицита бюджета: расходы американской казны превышают доходы, причём в невероятных масштабах.</w:t>
      </w:r>
    </w:p>
    <w:p>
      <w:r>
        <w:t xml:space="preserve">В значительной степени это связано с тем, что экономика США после 2001 г. активно милитаризируется. По </w:t>
      </w:r>
      <w:hyperlink r:id="rId10">
        <w:r>
          <w:rPr>
            <w:color w:val="0000FF"/>
            <w:u w:val="single"/>
          </w:rPr>
          <w:t>данным</w:t>
        </w:r>
      </w:hyperlink>
      <w:r>
        <w:t xml:space="preserve"> Trading Economics тогда же и госдолг начал резкий рост. Террористические атаки 11 сентября 2001 г. вызвали толчок к перевооружению в Вашингтоне, и президент Джордж Буш начал войны в Ираке и Афганистане.</w:t>
      </w:r>
    </w:p>
    <w:p>
      <w:r>
        <w:t xml:space="preserve">В Штатах каждый год инвестируют крупные суммы в ВПК (военно-промышленный комплекс). Ни одна страна в мире не тратит столько на оборонный бюджет. 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РБК комитеты палат конгресса США по делам вооружённых сил составили проект оборонного бюджета на 2023 финансовый год в размере $ 858 млрд, что может стать рекордом в истории страны. Проект включает выделение $ 6 млрд на «сдерживание» России и дополнительные $ 800 млн на помощь Украине.</w:t>
      </w:r>
    </w:p>
    <w:p>
      <w:r>
        <w:t>Важно понимать, что ВПК США выгодно «помогать» с оружием странам, которые находятся в военном конфликте. Таким образом сбывается старое оружие и государство предоставляет возможность реализовывать военный бюджет на новое.</w:t>
      </w:r>
    </w:p>
    <w:p>
      <w:r>
        <w:t>В этом проявляется действие закона капитализма в его империалистической стадии - крупный финансовый капитал извлекает прибыль не только из эксплуатации труда, но и военных конфликтов. Разрушительные войны выгодны буржуазии и позволяют максимизировать свою прибыль.</w:t>
      </w:r>
    </w:p>
    <w:p>
      <w:r>
        <w:t>Некоторые американские экономисты пытаются найти причину роста государственного долга в социальных тратах государства. Так, экономист Дуглас Хольц-Икин оценивает большое влияние на дефицит бюджета Закона о доступном медицинском обслуживании 2010 г. (т.н. “Обамакэр”, англ. Obamacare).</w:t>
      </w:r>
    </w:p>
    <w:p>
      <w:r>
        <w:t>Он также обвиняет законодателей в том, что за последние два десятилетия не сокращался рост расходов на социальное обеспечение и медицинскую помощь, которые уже оказались под финансовым давлением роста стареющего населения США, что дало дополнительную нагрузку на бюджет.</w:t>
      </w:r>
    </w:p>
    <w:p>
      <w:r>
        <w:t xml:space="preserve">Однако сложно назвать траты на медицину весомой причиной дефицита бюджета, при условии того, что по данным </w:t>
      </w:r>
      <w:hyperlink r:id="rId12">
        <w:r>
          <w:rPr>
            <w:color w:val="0000FF"/>
            <w:u w:val="single"/>
          </w:rPr>
          <w:t xml:space="preserve">National priorities project </w:t>
        </w:r>
      </w:hyperlink>
      <w:r>
        <w:t>в 2022 г. половина бюджета была израсходована на оборону страны и 5% на медицину.</w:t>
      </w:r>
    </w:p>
    <w:p>
      <w:r>
        <w:t>Ещё одной причиной дефицита бюджета является кризис 2007-2008 гг. Неистовое ипотечное кредитование и массовое привлечение потребительских кредитов привели экономику США к серьёзному кризису. В 2008 г. и после по</w:t>
      </w:r>
      <w:hyperlink r:id="rId10">
        <w:r>
          <w:rPr>
            <w:color w:val="0000FF"/>
            <w:u w:val="single"/>
          </w:rPr>
          <w:t xml:space="preserve"> данным</w:t>
        </w:r>
      </w:hyperlink>
      <w:r>
        <w:t xml:space="preserve"> Trading Economics наблюдался всплеск госдолга. В 2023 г. все ещё не удалось преодолеть последствия того кризиса.</w:t>
      </w:r>
    </w:p>
    <w:p>
      <w:r>
        <w:t>Здесь сказывается то, что капиталистическая экономика – это долговая экономика. Америка перманентно живёт в кредит: почти у каждого сектора экономики США имеется чрезмерная задолженность.</w:t>
      </w:r>
    </w:p>
    <w:p>
      <w:r>
        <w:t xml:space="preserve">На почве роста госдолга у республиканцев и демократов возник </w:t>
      </w:r>
      <w:hyperlink r:id="rId13">
        <w:r>
          <w:rPr>
            <w:color w:val="0000FF"/>
            <w:u w:val="single"/>
          </w:rPr>
          <w:t>конфликт</w:t>
        </w:r>
      </w:hyperlink>
      <w:r>
        <w:t>. Республиканцы утверждают, что готовы к сокращению расходов, в то же время демократы не готовы пойти на этот шаг. В действительности и республиканцы, и демократы активно способствовали расходам бюджета, а сейчас перекладывают ответственность друг на друга, наглядно демонстрируя лицемерие и видимость демократии. Независимо от правящей партии, рост госдолга был характерен для администраций обеих партий и был вызван объективными причинами.</w:t>
      </w:r>
    </w:p>
    <w:p>
      <w:r>
        <w:t>Буржуазные экономисты любят успокаивать общественность словами, что ситуация не так страшна: у США крупнейшая экономика, а доллар – мировая резервная валюта. Ценные бумаги Казначейства США, инструмент финансирования государственного долга, считаются самым надёжным средством вложения денег. Их присутствие есть и во множестве фондах, и в финансовых продуктах. В действительности в случае дефолта, последствия также могут коснуться всего мира, как это было с кризисом 2008 года. Такие прогнозы нередко высказывались, но Штаты всегда повышали потолок госдолга, то есть избегали дефолта с помощью нового долга.</w:t>
      </w:r>
    </w:p>
    <w:p>
      <w:r>
        <w:t>К чему может в конечном счёте привести постоянное повышение госдолга?</w:t>
      </w:r>
    </w:p>
    <w:p>
      <w:r>
        <w:t>В первую очередь – это усугубление инфляции. Получатели федеральных денег оказываются в тяжёлом положении, по сравнению с выигрывающими от инфляции владельцами недвижимости и акций. Если денег на погашение займов не будет, Казначейство США примет экстренные меры: продаст активы на пенсионных счетах своих работников и прекратит отчисления, потратив их на погашение долгов. Таким образом испытывать последствия невыплаты госдолга придётся обычным американским рабочим, что неизбежно скажется на их материальном положении и обострит классовые противоречия.</w:t>
      </w:r>
    </w:p>
    <w:p>
      <w:r>
        <w:t>Кроме того, рост госдолга не может продолжаться бесконечно.</w:t>
      </w:r>
    </w:p>
    <w:p>
      <w:r>
        <w:t>Капиталистической экономике никуда без кризисов, которые повторяются каждые 8 – 12 лет. Неконтролируемый рост госдолга может привести к следующему кризису, и только вопрос времени, когда он наступит. В экономических кризисах отражается ограниченность существующего капиталистического строя, его неспособность эффективно управлять экономикой страны.</w:t>
      </w:r>
    </w:p>
    <w:p>
      <w:r>
        <w:t>Наращивание долгов лишь маскирует крах капиталистической системы. Эта система изжила себя, и создаёт противоречия, которые не может решить. Она ведёт за собой инфляцию и обнищание населения.</w:t>
      </w:r>
    </w:p>
    <w:p>
      <w:r>
        <w:t>Подводя итог вышесказанному, госдолг США растет под влиянием трат на вооружение страны и последствий кризисов. На своей высшей стадии империализма, капитализм перекладывает экономические трудности на плечи рабочих в виде инфляции, увольнений и сокращений социальных выплат.</w:t>
      </w:r>
    </w:p>
    <w:p>
      <w:r>
        <w:t>В противовес капиталистической, социалистическая система способна исправить положение трудящегося класса, распределяя доход общества на благо самого общества, тем самым избавляя бюджет от дефицита и обеспечивая рабочим достойный уровень жизни.</w:t>
      </w:r>
    </w:p>
    <w:p>
      <w:r>
        <w:t xml:space="preserve">Источники: Коммерсантъ - </w:t>
      </w:r>
      <w:hyperlink r:id="rId14">
        <w:r>
          <w:rPr>
            <w:color w:val="0000FF"/>
            <w:u w:val="single"/>
          </w:rPr>
          <w:t>«Как увеличивался госдолг США»</w:t>
        </w:r>
      </w:hyperlink>
      <w:r>
        <w:t xml:space="preserve"> от 24 января 2023 г.</w:t>
      </w:r>
    </w:p>
    <w:p>
      <w:r>
        <w:t xml:space="preserve">РБК - </w:t>
      </w:r>
      <w:hyperlink r:id="rId15">
        <w:r>
          <w:rPr>
            <w:color w:val="0000FF"/>
            <w:u w:val="single"/>
          </w:rPr>
          <w:t>«Минфин США потерял возможность наращивать госдолг»</w:t>
        </w:r>
      </w:hyperlink>
      <w:r>
        <w:t xml:space="preserve"> от 19 января 2023 г.</w:t>
      </w:r>
    </w:p>
    <w:p>
      <w:r>
        <w:t xml:space="preserve">РИА Новости - </w:t>
      </w:r>
      <w:hyperlink r:id="rId13">
        <w:r>
          <w:rPr>
            <w:color w:val="0000FF"/>
            <w:u w:val="single"/>
          </w:rPr>
          <w:t>«На грани провала: борьба демократов и республиканцев грозит США дефолтом»</w:t>
        </w:r>
      </w:hyperlink>
      <w:r>
        <w:t xml:space="preserve"> от 29 января 2023 г.</w:t>
      </w:r>
    </w:p>
    <w:p>
      <w:r>
        <w:t xml:space="preserve">Аврора - </w:t>
      </w:r>
      <w:hyperlink r:id="rId16">
        <w:r>
          <w:rPr>
            <w:color w:val="0000FF"/>
            <w:u w:val="single"/>
          </w:rPr>
          <w:t>«Рост госдолга ведет к необратимым изменениям в мировой экономике»</w:t>
        </w:r>
      </w:hyperlink>
      <w:r>
        <w:t xml:space="preserve"> от 24 сентября 2020 г.</w:t>
      </w:r>
    </w:p>
    <w:p>
      <w:r>
        <w:t xml:space="preserve">РБК - </w:t>
      </w:r>
      <w:hyperlink r:id="rId11">
        <w:r>
          <w:rPr>
            <w:color w:val="0000FF"/>
            <w:u w:val="single"/>
          </w:rPr>
          <w:t>«Конгресс США согласовал проект оборонного бюджета на рекордные $858 млрд»</w:t>
        </w:r>
      </w:hyperlink>
      <w:r>
        <w:t xml:space="preserve"> от 7 декабря 2022 г.</w:t>
      </w:r>
    </w:p>
    <w:p>
      <w:r>
        <w:t xml:space="preserve">The New York Times -  </w:t>
      </w:r>
      <w:hyperlink r:id="rId17">
        <w:r>
          <w:rPr>
            <w:color w:val="0000FF"/>
            <w:u w:val="single"/>
          </w:rPr>
          <w:t>«How the U.S. Government Amassed $31 Trillion in Debt»</w:t>
        </w:r>
      </w:hyperlink>
      <w:r>
        <w:t xml:space="preserve"> от 22 января 2023 г.</w:t>
      </w:r>
    </w:p>
    <w:p>
      <w:r>
        <w:t>Островитянов К. В. Политическая экономия. М: Государственное издательство политической литературы. 1954. С. 640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debtclock.org/" TargetMode="External"/><Relationship Id="rId10" Type="http://schemas.openxmlformats.org/officeDocument/2006/relationships/hyperlink" Target="https://ru.tradingeconomics.com/united-states/government-debt" TargetMode="External"/><Relationship Id="rId11" Type="http://schemas.openxmlformats.org/officeDocument/2006/relationships/hyperlink" Target="https://www.rbc.ru/politics/07/12/2022/639003b19a7947007ff5d89c" TargetMode="External"/><Relationship Id="rId12" Type="http://schemas.openxmlformats.org/officeDocument/2006/relationships/hyperlink" Target="https://www.nationalpriorities.org/analysis/2021/president-bidens-fy-2022-budget-request/" TargetMode="External"/><Relationship Id="rId13" Type="http://schemas.openxmlformats.org/officeDocument/2006/relationships/hyperlink" Target="https://ria.ru/20230129/gosdolg-1847888499.html" TargetMode="External"/><Relationship Id="rId14" Type="http://schemas.openxmlformats.org/officeDocument/2006/relationships/hyperlink" Target="https://www.kommersant.ru/doc/5784397" TargetMode="External"/><Relationship Id="rId15" Type="http://schemas.openxmlformats.org/officeDocument/2006/relationships/hyperlink" Target="https://www.rbc.ru/economics/19/01/2023/63c947e09a7947a3f23b77c6" TargetMode="External"/><Relationship Id="rId16" Type="http://schemas.openxmlformats.org/officeDocument/2006/relationships/hyperlink" Target="https://aurora.network/articles/6-jekonomika/84096-rost-gosdolga-vedet-k-neobratimym-izmenenijam-v-mirovoy-jekonomike" TargetMode="External"/><Relationship Id="rId17" Type="http://schemas.openxmlformats.org/officeDocument/2006/relationships/hyperlink" Target="https://www.nytimes.com/2023/01/22/business/economy/federal-debt-hi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