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Европейцев призвали меньше топить дома</w:t>
      </w:r>
    </w:p>
    <w:p>
      <w:pPr/>
      <w:r>
        <w:t>2022-03-07</w:t>
      </w:r>
    </w:p>
    <w:p>
      <w:pPr/>
      <w:r>
        <w:t>1 мин. на чтение</w:t>
      </w:r>
    </w:p>
    <w:p>
      <w:r>
        <w:t>В новых рекомендациях, разработанных для ЕС, Международное энергетическое агентство (МЭА) призывает граждан европейских государств снизить потребление электроэнергии, в том числе за счет уменьшения температуры в жилых помещениях.</w:t>
      </w:r>
    </w:p>
    <w:p>
      <w:r>
        <w:t>Подобные меры, по данным МЭА, позволят снизить годовую потребность в газе на 10 миллиардов кубометров за один градус. Очевидно, что потребность в снижении зависимости от газа возникла на фоне “спецоперации” России на Украине. Напомним, что по оценке МЭА, в 2021-м году Европа импортировала из РФ 155 миллиардов кубов газа, а всего на российский газ пришлось 45% импорта газа в Европе.</w:t>
      </w:r>
    </w:p>
    <w:p>
      <w:r>
        <w:t>От последствий “спецоперации” на Украине и санкций, последовавших за ними, пострадают трудящиеся не только России и Украины, но и всей Европы. Зарубежная буржуазия, точно так же как и российская, не заботится о благе простого народа, который вынужден расплачиваться за империалистические амбиции эксплуататорского класса.</w:t>
      </w:r>
    </w:p>
    <w:p>
      <w:r>
        <w:t>Единственным выходом для трудящихся всех стран была и остается организованная работа, направленная на коллективное изучения теории марксизма-ленинизма, которая станет основой для формирования авангарда рабочего движения – коммунистической партии.</w:t>
      </w:r>
    </w:p>
    <w:p>
      <w:r>
        <w:t>Источник: Прайм – “Европейцам посоветовали меньше топить дома, чтобы не зависеть от России” от 03 марта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