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Энергокризис вынудил сотрудников китайских фабрик работать сверхурочно</w:t>
      </w:r>
    </w:p>
    <w:p>
      <w:pPr/>
      <w:r>
        <w:t>2022-10-20</w:t>
      </w:r>
    </w:p>
    <w:p>
      <w:pPr/>
      <w:r>
        <w:t>1 мин. на чтение</w:t>
      </w:r>
    </w:p>
    <w:p>
      <w:r>
        <w:t>Китайские работники обязаны работать сверхурочно для выполнения всех заказов из Европы на теплую одежду. Высокий спрос вызвали энергетический кризис и рост цен перед зимним отопительным сезоном, сообщает издание Global Times.</w:t>
      </w:r>
    </w:p>
    <w:p>
      <w:pPr>
        <w:pStyle w:val="IntenseQuote"/>
      </w:pPr>
      <w:r>
        <w:t>“За последние 30 дней количество запросов на мужские водолазки в интернет-магазине нашей компании увеличилось в 13 раз”, — заявил глава Xiamen Premium Import &amp; Export Co Ло Цзюнь.</w:t>
      </w:r>
    </w:p>
    <w:p>
      <w:r>
        <w:t>“За последние 30 дней количество запросов на мужские водолазки в интернет-магазине нашей компании увеличилось в 13 раз”, — заявил глава Xiamen Premium Import &amp;amp; Export Co Ло Цзюнь.</w:t>
      </w:r>
    </w:p>
    <w:p>
      <w:r>
        <w:t>Сотрудники этой компании стали перерабатывать еще в мае 2022 года. Зачастую крупные компании в Китае практикуют график “9-9-6”, что значит “работа с 9:00 до 21:00, шесть дней в неделю”. И, пускай такая система была запрещена в 2021 году, запрет никому не выгодно соблюдать, и он был допущен капиталистами в качестве формальной поблажки.</w:t>
      </w:r>
    </w:p>
    <w:p>
      <w:r>
        <w:t>Так же важно отметить, что создание независимых от Коммунистической партии Китая профсоюзов официально запрещено. В то же время Китай известен как источник дешевой рабочей силы; небезызвестны и случаи эксплуатации рабочих и несоблюдение условий труда. Из этого безусловно следует, что партия на самом деле не является коммунистической, а лишь прикрывает таким названием свои мелочные империалистические интересы. Что до профсоюзов, то “компартии” выгодно контролировать эту сферу, чтобы помешать рабочим создать по-настоящему действенную организацию.</w:t>
      </w:r>
    </w:p>
    <w:p>
      <w:r>
        <w:t>Многие рабочие Китая находятся в бедственном положении, прозябают в нищете. Капиталисты торжествуют: им удалось свести к минимуму издержки на содержание рабочих. И, конечно, на реальные уступки они не пойдут никогда. Трудящиеся неизбежно осознают, в чем заключаются их интересы и за что надо бороться, но это произойдет быстрее, если они будут теоретически подготовлены и хорошо сплочены. При последовательной борьбе всего рабочего класса против беспощадной машины капитализма можно будет достичь справедливости и построить настоящий коммунистический строй не только на словах и лозунгах.</w:t>
      </w:r>
    </w:p>
    <w:p>
      <w:r>
        <w:t xml:space="preserve">Источник: Газета.ru – </w:t>
      </w:r>
      <w:hyperlink r:id="rId9">
        <w:r>
          <w:rPr>
            <w:color w:val="0000FF"/>
            <w:u w:val="single"/>
          </w:rPr>
          <w:t>“Экспортеры Китая вынуждены работать сверхурочно из-за спроса европейцев на теплую одежду”</w:t>
        </w:r>
      </w:hyperlink>
      <w:r>
        <w:t xml:space="preserve"> от 14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2/10/14/1879811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