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Депутат Госдумы заявил, что россиянам наплевать на курс доллара</w:t>
      </w:r>
    </w:p>
    <w:p>
      <w:pPr/>
      <w:r>
        <w:t>2023-08-18</w:t>
      </w:r>
    </w:p>
    <w:p>
      <w:pPr/>
      <w:r>
        <w:t>1 мин. на чтение</w:t>
      </w:r>
    </w:p>
    <w:p>
      <w:r>
        <w:t xml:space="preserve">По мнению главы комитета Госдумы по финансовому рынку Анатолия Аксакова, большинству россиян </w:t>
      </w:r>
      <w:hyperlink r:id="rId9">
        <w:r>
          <w:rPr>
            <w:color w:val="0000FF"/>
            <w:u w:val="single"/>
          </w:rPr>
          <w:t>«наплевать»</w:t>
        </w:r>
      </w:hyperlink>
      <w:r>
        <w:t xml:space="preserve"> на курс доллара.</w:t>
      </w:r>
    </w:p>
    <w:p>
      <w:pPr>
        <w:pStyle w:val="IntenseQuote"/>
      </w:pPr>
      <w:r>
        <w:t>«Я за соотношением рубль-доллар слежу, исходя из своей работы. С точки зрения большинства населения наплевать на это соотношение. Ситуация находится под контролем государства», — сказал Анатолий Аксаков.</w:t>
      </w:r>
    </w:p>
    <w:p>
      <w:r>
        <w:t>По словам Аксакова, в данный момент страна находится на пике развития в новейшей истории:</w:t>
      </w:r>
    </w:p>
    <w:p>
      <w:pPr>
        <w:pStyle w:val="IntenseQuote"/>
      </w:pPr>
      <w:r>
        <w:t>«Страна живет нормальной жизнью. Такого состояния позитивного развития я не наблюдал в современной России после Советского Союза никогда».</w:t>
      </w:r>
    </w:p>
    <w:p>
      <w:r>
        <w:t>Удивительно видеть подобные заявления, так как, в условиях импортозависимой экономики России, соотношение курса национальной валюты прямо влияет на стоимость жизни.</w:t>
      </w:r>
    </w:p>
    <w:p>
      <w:r>
        <w:t>Цены в магазинах постоянно ползут вверх, стоимость услуг и товаров растёт непропорционально доходам населения, и при этом апологеты капитализма громогласно заявляют, что это совершенно не связано с курсом валюты.</w:t>
      </w:r>
    </w:p>
    <w:p>
      <w:r>
        <w:t>В реальности высокий курс рубля позволяет им увеличить прибыльность своих, в большинстве случаев, сырьевых предприятий, которым выгоден «слабый» рубль.</w:t>
      </w:r>
    </w:p>
    <w:p>
      <w:r>
        <w:t>Единственным способом остановить рост цен - будет замена рыночной системы, которой выгодно нищее население и высокие цены, так как они позволяют снизить издержки и повысить прибыль соответственно.</w:t>
      </w:r>
    </w:p>
    <w:p>
      <w:r>
        <w:t xml:space="preserve">Источник: Ura.ru – </w:t>
      </w:r>
      <w:hyperlink r:id="rId9">
        <w:r>
          <w:rPr>
            <w:color w:val="0000FF"/>
            <w:u w:val="single"/>
          </w:rPr>
          <w:t>«Депутат Госдумы Аксаков заявил, что россиянам наплевать на курс доллара»</w:t>
        </w:r>
      </w:hyperlink>
      <w:r>
        <w:t xml:space="preserve"> от 14 августа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ra.news/news/1052675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