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Алтая призвал сократить расходы чиновникам</w:t>
      </w:r>
    </w:p>
    <w:p>
      <w:pPr/>
      <w:r>
        <w:t>2023-08-22</w:t>
      </w:r>
    </w:p>
    <w:p>
      <w:pPr/>
      <w:r>
        <w:t>1 мин. на чтение</w:t>
      </w:r>
    </w:p>
    <w:p>
      <w:r>
        <w:t xml:space="preserve">Координатор регионального отделения ЛДПР и по совместительству депутат АКЗС Сергей Булаев </w:t>
      </w:r>
      <w:hyperlink r:id="rId9">
        <w:r>
          <w:rPr>
            <w:color w:val="0000FF"/>
            <w:u w:val="single"/>
          </w:rPr>
          <w:t>прокомментировал</w:t>
        </w:r>
      </w:hyperlink>
      <w:r>
        <w:t xml:space="preserve"> план администрации Рубцовска потратить 537 тыс. рублей на утепление собственного санузла. В своем телеграм-канале он </w:t>
      </w:r>
      <w:hyperlink r:id="rId9">
        <w:r>
          <w:rPr>
            <w:color w:val="0000FF"/>
            <w:u w:val="single"/>
          </w:rPr>
          <w:t>написал</w:t>
        </w:r>
      </w:hyperlink>
      <w:r>
        <w:t>, что на эти деньги можно собрать 71 первоклассника или 107 учащихся 2-11 классов, а также что нужно провести аудит трат на содержание чиновников и резко их сократить.</w:t>
      </w:r>
    </w:p>
    <w:p>
      <w:pPr>
        <w:pStyle w:val="IntenseQuote"/>
      </w:pPr>
      <w:r>
        <w:t>"ЛДПР поднимет этот вопрос при работе над проектом бюджета на 2024 год", – сказано в телеграме депутата.</w:t>
      </w:r>
    </w:p>
    <w:p>
      <w:r>
        <w:t xml:space="preserve">Стоит заметить, что сам Сергей Булаев </w:t>
      </w:r>
      <w:hyperlink r:id="rId10">
        <w:r>
          <w:rPr>
            <w:color w:val="0000FF"/>
            <w:u w:val="single"/>
          </w:rPr>
          <w:t>получает</w:t>
        </w:r>
      </w:hyperlink>
      <w:r>
        <w:t xml:space="preserve"> 3,41 млн рублей в год, также у него есть недвижимость на 1283 квадратных метров и две единицы транспорта.</w:t>
      </w:r>
    </w:p>
    <w:p>
      <w:r>
        <w:t>Чего же не сделаешь ради рейтинга в глазах избирателя. Почему-то перед грядущими выборами каждый “народный избранник” жаждет “проявить заботу” о простом народе. Вот депутат от фракции ЛДПР, видимо, тоже решил попробовать свои силы на популистском поприще. У буржуазных политиков дальше кривляний перед людьми дело не идёт никогда. Напротив, с каждым годом мы видим действительность, обратную обещаниям и заявлениям, которыми они щедро нас одаривают, таким образом пытаясь обратить внимание на себя и пробудить интерес к своей партии перед будущей политической гонкой.</w:t>
      </w:r>
    </w:p>
    <w:p>
      <w:r>
        <w:t>Пока люди продолжают жить в нужде из-за обнищания, роста цен на товары и услуги, безработицы, экономических кризисов, депутаты занимаются пиаром. Их больше волнует собственная карьера, нежели судьбы простого народа, за счет которого они сытно живут. При капитализме государство и чиновничий аппарат используется богатейшим меньшинством для защиты своих интересов.</w:t>
      </w:r>
    </w:p>
    <w:p>
      <w:r>
        <w:t>Решать вышеназванные проблемы никто из них не собирается – всё это лишние хлопоты. Только бизнес, приносящий миллиарды избранным – вот главная ценность, которую холит и лелеет власть. Трудящимся постоянно навязывается иллюзия, что с помощью выбора достойного кандидата в условиях господства капитала, когда никуда не исчезли ни эксплуатация, ни спекуляция, можно изменить свою жизнь к лучшему.</w:t>
      </w:r>
    </w:p>
    <w:p>
      <w:r>
        <w:t xml:space="preserve">Источники: Атмосфера - </w:t>
      </w:r>
      <w:hyperlink r:id="rId9">
        <w:r>
          <w:rPr>
            <w:color w:val="0000FF"/>
            <w:u w:val="single"/>
          </w:rPr>
          <w:t>«Алтайский депутат призвал резко сократить траты на содержание чиновников»</w:t>
        </w:r>
      </w:hyperlink>
      <w:r>
        <w:t xml:space="preserve"> от 16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sfera.info/news/123691-altajskij-deputat-prizval-rezko-sokratit-traty-na-soderzanie-cinovnikov" TargetMode="External"/><Relationship Id="rId10" Type="http://schemas.openxmlformats.org/officeDocument/2006/relationships/hyperlink" Target="https://declarator.org/person/8336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