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"Единой России" сбил ребенка и скрылся с места ДТП</w:t>
      </w:r>
    </w:p>
    <w:p>
      <w:pPr/>
      <w:r>
        <w:t>2022-11-07</w:t>
      </w:r>
    </w:p>
    <w:p>
      <w:pPr/>
      <w:r>
        <w:t>2 мин. на чтение</w:t>
      </w:r>
    </w:p>
    <w:p>
      <w:r>
        <w:t>ДТП случилось 30 октября. Член совета депутатов от партии “Единая Россия” Татарского района Новосибирской области Сергей Мамонтов сбил ребенка, после чего он покинул место происшествия.</w:t>
      </w:r>
    </w:p>
    <w:p>
      <w:pPr>
        <w:pStyle w:val="IntenseQuote"/>
      </w:pPr>
      <w:r>
        <w:t>“Установлено, что водитель легкового автомобиля совершил наезд на малолетнего ребенка, не предпринял мер к оказанию ему первой медицинской помощи и покинул место происшествия. В дальнейшем ребенок доставлен в лечебное учреждение, его состояние стабильное”, — сообщают СМИ.</w:t>
      </w:r>
    </w:p>
    <w:p>
      <w:r>
        <w:t>“Установлено, что водитель легкового автомобиля совершил наезд на малолетнего ребенка, не предпринял мер к оказанию ему первой медицинской помощи и покинул место происшествия. В дальнейшем ребенок доставлен в лечебное учреждение, его состояние стабильное”, — сообщают СМИ.</w:t>
      </w:r>
    </w:p>
    <w:p>
      <w:r>
        <w:t>Записи с камер показывают, что машина буквально проехалась по мальчику. После остановки депутат вышел, постоял около ребенка, развел руками и уехал, не предприняв никаких мер. Спасти пострадавшего удалось только благодаря действиям очевидцев – соседей семьи.</w:t>
      </w:r>
    </w:p>
    <w:p>
      <w:r>
        <w:t>Виновник объявился не сразу, а только после объявления машины в розыск. Экспертиза показала, что на момент совершения преступления водитель был трезв.</w:t>
      </w:r>
    </w:p>
    <w:p>
      <w:r>
        <w:t>Сразу после аварии состояние ребенка оценивалось как стабильно тяжелое. Сейчас оно оценивается как “средней степени тяжести”. Диагностированы были: рваная рана на голове, множественные переломы и возможные повреждения внутренних органов.</w:t>
      </w:r>
    </w:p>
    <w:p>
      <w:r>
        <w:t>Ответственный секретарь комиссии “Единой России” по этике Евгений Ревенко заявил:</w:t>
      </w:r>
    </w:p>
    <w:p>
      <w:pPr>
        <w:pStyle w:val="IntenseQuote"/>
      </w:pPr>
      <w:r>
        <w:t>“Мамонтов должен понести самую суровую ответственность за свой поступок”. В свою очередь, глава регионального исполкома “Единой России” Юлия Швец сообщила, что Мамонтов будет с позором исключен из партии. “Поступок депутата не вызывает ничего, кроме недоумения и отвращения”, – подчеркнула она. – “Того, кто задавил ребенка и бросил его на дороге без помощи, трудно даже назвать человеком в полном смысле слова. Он должен понести наказание по всей строгости закона”.</w:t>
      </w:r>
    </w:p>
    <w:p>
      <w:r>
        <w:t>“Мамонтов должен понести самую суровую ответственность за свой поступок”. В свою очередь, глава регионального исполкома “Единой России” Юлия Швец сообщила, что Мамонтов будет с позором исключен из партии. “Поступок депутата не вызывает ничего, кроме недоумения и отвращения”, – подчеркнула она. – “Того, кто задавил ребенка и бросил его на дороге без помощи, трудно даже назвать человеком в полном смысле слова. Он должен понести наказание по всей строгости закона”.</w:t>
      </w:r>
    </w:p>
    <w:p>
      <w:r>
        <w:t>Осудили депутата по двум статьям: часть 2 статьи 12.27 КоАП РФ “Оставление водителем места ДТП” и 125 статья УК РФ “Оставление в опасности”. Приговор по первой статье вступил в силу, виновный арестован на одиннадцать суток. По 125 статье максимальный срок лишения свободы составляет год, но уже сейчас известно, вряд ли депутат, не имевший ранее судимостей, его получит.</w:t>
      </w:r>
    </w:p>
    <w:p>
      <w:r>
        <w:t>Ох, уж эти чиновники-благодетели, обещающие осудить виновного со всей строгостью и помочь пострадавшей семье! Если правящий класс так наплевательски относится к народу, уже можно предполагать, чем кончится дело. Вскоре оно забудется, и депутату даже если и дадут срок, то немногим позже условно освободят, как это часто происходит в таких случаях. А семье, вопреки обещаниям, не покроют затраты на медицинские услуги. Капиталистам всегда выгоднее защищать свой класс, и, развращенные деньгами и безнаказанностью, они не просто эксплуатируют трудящихся, но еще и позволяют себе безразличное или жестокое отношение к их жизням.</w:t>
      </w:r>
    </w:p>
    <w:p>
      <w:r>
        <w:t>Такие отношения между народом и управителями нацелены на воспитание в трудящихся полного повиновения и отсутствие от них требований, что, в конце концов, поможет сделать положение капиталистов максимально выгодным и сократить издержки на рабочую силу до минимума.</w:t>
      </w:r>
    </w:p>
    <w:p>
      <w:r>
        <w:t>Этот частный пример безразличного отношения депутата к ребенку, которого он сбил, подтверждает отсутствие человечности у многих, погрязших в интересах капитала, чиновниках. И единственный способ рабочих избавиться от произвола и обезопасить свою жизнь – это взять власть в свои руки, перейти к социалистическому строю.</w:t>
      </w:r>
    </w:p>
    <w:p>
      <w:r>
        <w:t xml:space="preserve">Источники: Москва24 – </w:t>
      </w:r>
      <w:hyperlink r:id="rId9">
        <w:r>
          <w:rPr>
            <w:color w:val="0000FF"/>
            <w:u w:val="single"/>
          </w:rPr>
          <w:t>“Депутата, сбившего ребенка под Новосибирском, арестовали на 11 суток”</w:t>
        </w:r>
      </w:hyperlink>
      <w:r>
        <w:t xml:space="preserve"> от 31 октября 2022 г.</w:t>
      </w:r>
    </w:p>
    <w:p>
      <w:r>
        <w:t xml:space="preserve">ТАСС – </w:t>
      </w:r>
      <w:hyperlink r:id="rId10">
        <w:r>
          <w:rPr>
            <w:color w:val="0000FF"/>
            <w:u w:val="single"/>
          </w:rPr>
          <w:t>“Новосибирский депутат сбил ребенка и покинул место ДТП”</w:t>
        </w:r>
      </w:hyperlink>
      <w:r>
        <w:t xml:space="preserve"> от 30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24.ru/news/proisshestviya/31102022/516689" TargetMode="External"/><Relationship Id="rId10" Type="http://schemas.openxmlformats.org/officeDocument/2006/relationships/hyperlink" Target="https://tass.ru/obschestvo/16200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