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«День народного единства»</w:t>
      </w:r>
    </w:p>
    <w:p>
      <w:pPr/>
      <w:r>
        <w:t>2022-11-04</w:t>
      </w:r>
    </w:p>
    <w:p>
      <w:pPr/>
      <w:r>
        <w:t>1 мин. на чтение</w:t>
      </w:r>
    </w:p>
    <w:p>
      <w:r>
        <w:t>«</w:t>
      </w:r>
      <w:r>
        <w:rPr>
          <w:i/>
        </w:rPr>
        <w:t>Самодержавие держалось вековым угнетением трудящегося народа, темнотой, забитостью его, застоем экономической и всякой другой культуры. На этой почве беспрепятственно росло и лицемерно распространялось учение о «неразрывном единении царя с народом и народа с царем», учение о том, что самодержавная власть царя стоит выше всех сословий и классов народа, выше деления на бедных и богатых, что она выражает всеобщие интересы всего народа.</w:t>
      </w:r>
    </w:p>
    <w:p>
      <w:r>
        <w:rPr>
          <w:i/>
        </w:rPr>
        <w:t>«…» оказывается, что «единение царя с народом» возможно только при посредстве армии чиновников и полицейских, оберегающих прочность надетого на народ намордника. Для «единения» нужно, чтобы народ не смел разинуть рта. «Народом» считаются только помещики и капиталисты.</w:t>
      </w:r>
    </w:p>
    <w:p>
      <w:r>
        <w:rPr>
          <w:i/>
        </w:rPr>
        <w:t>Единение царя с народом есть единение царя с помещиками и капиталистами с добавлением горстки богатых крестьян и с подчинением всех выборов строжайшему надзору полиции</w:t>
      </w:r>
      <w:r>
        <w:rPr>
          <w:i/>
        </w:rPr>
        <w:t>».</w:t>
      </w:r>
    </w:p>
    <w:p>
      <w:r>
        <w:rPr>
          <w:b/>
        </w:rPr>
        <w:t>В.И.Ленин, т.11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