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антинародного единства</w:t>
      </w:r>
    </w:p>
    <w:p>
      <w:pPr/>
      <w:r>
        <w:t>2019-11-04</w:t>
      </w:r>
    </w:p>
    <w:p>
      <w:pPr/>
    </w:p>
    <w:p>
      <w:r>
        <w:t xml:space="preserve">Традиционный плакат от ПШ, к выдуманному буржуазией для затушевывания 7 ноября и классовой борьбы «празднику». Как бы ни старалась буржуазная пропаганда, «единства» между рабочим классом и капиталистами, между миллионами эксплуатируемых и эксплуататорами, между бедными и богатыми – не будет </w:t>
      </w:r>
      <w:r>
        <w:rPr>
          <w:b/>
        </w:rPr>
        <w:t>никогда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