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Демографическая катастрофа в Прибалтике</w:t>
      </w:r>
    </w:p>
    <w:p>
      <w:pPr/>
      <w:r>
        <w:t>2017-04-30</w:t>
      </w:r>
    </w:p>
    <w:p>
      <w:pPr/>
      <w:r>
        <w:t>2 мин. на чтение</w:t>
      </w:r>
    </w:p>
    <w:p>
      <w:r>
        <w:t>В том, что именно нужно делать для того, чтобы остановить демографический коллапс, у балтийских экспертов нет противоречий. Совершенно очевидно, что необходимо проводить активную социальную политику, вкладываться в социальную защиту населения, помогать молодым семьям, заводящим детей, финансово поддерживать и поощрять многодетные семьи, создавать хорошо оплачиваемые рабочие места в своей стране, чтобы людям не приходилось из неё уезжать.</w:t>
      </w:r>
    </w:p>
    <w:p>
      <w:r>
        <w:t xml:space="preserve">Но правящий класс прибалтийских республик ничего этого не делает. Правительства Латвии, Литвы и Эстонии осознанно проводят политику стимулирования </w:t>
      </w:r>
      <w:r>
        <w:rPr>
          <w:b/>
        </w:rPr>
        <w:t>депопуляции, эмиграции и обнищания</w:t>
      </w:r>
      <w:r>
        <w:t xml:space="preserve"> населения.</w:t>
      </w:r>
    </w:p>
    <w:p>
      <w:r>
        <w:t xml:space="preserve">«Самый главный враг латвийской демографии — это, кажется, Министерство финансов. Оно блокирует любые улучшения в сфере демографической политики», — цитирует латвийского демографа Илмарса Межса </w:t>
      </w:r>
      <w:hyperlink r:id="rId9">
        <w:r>
          <w:rPr>
            <w:color w:val="0000FF"/>
            <w:u w:val="single"/>
          </w:rPr>
          <w:t>латвийский новостной портал VESTI.</w:t>
        </w:r>
      </w:hyperlink>
    </w:p>
    <w:p>
      <w:r>
        <w:t>Что это значит? Это значит, что после прихода ко власти националистов и установления буржуазной диктатуры, с 1991 года Прибалтика отправилась прямиком в пропасть. Уже можно не мечтать не только о великих стройках прошлого – таких, как Рижский метрополитен, закрываются остатки предприятий, оставшихся от нашего социалистического прошлого. Недавно на банкротство отправили и Рижский вагоностроительный завод. Мелкие фирмы и предприятия, созданные за последние 25 лет, также неэффективны и сегодня приходит черед их смерти. Само государство попадает в ловушку. Налогов в казну поступает всё меньше, население стремительно нищает.</w:t>
      </w:r>
    </w:p>
    <w:p>
      <w:r>
        <w:t xml:space="preserve">Стоит упомянуть, что с течением времени аппетиты буржуазных чиновников нисколько не уменьшаются, а напротив, постоянно увеличиваются. Ведь специфика Латвии заключается ещё и в том, что это не просто капиталистическое государство, а государство этнических чиновников, то есть – государство </w:t>
      </w:r>
      <w:r>
        <w:rPr>
          <w:b/>
        </w:rPr>
        <w:t>буржуазно-националистическое</w:t>
      </w:r>
      <w:r>
        <w:t>. И эта норма закреплена даже в недавно принятой преамбуле к Конституции Латвии. Паразитическое потребление буржуазии и чиновничества постоянно растёт, а страна в это время попросту вымирает. Деньги взять откровенно неоткуда. Дальнейшая нагрузка на население только уменьшает в количестве само население – кто-то отправляется за границу, а кто-то – на тот свет.</w:t>
      </w:r>
    </w:p>
    <w:p>
      <w:r>
        <w:t>То, что Латвия – это уже практически мёртвая страна, подтверждают и активисты Географического общества «Спилве», которые раз за разом делают исследовательские туры по республике. В глубинках страны активно проводится вырубка лесов, размах которой приобрёл поистине катастрофические масштабы. Дело дошло до того, что вырубка проводится даже в Национальном парке Гауя — охраняемом природном объекте. Нетронутыми остаются только те анклавы, где поселились латвийские паразиты — буржуазия и чиновничество. В рижских окрестностях такими районами являются, например, Балтэзерс, Пиньки и Аматциемс.</w:t>
      </w:r>
    </w:p>
    <w:p>
      <w:r>
        <w:t>Итог развития буржуазных националистических диктатур является столь же печальным, как и их прошлое до 1940 года. Чем дольше будет сохраняться нынешнее положение вещей, тем более стремительно Прибалтика летит в пропасть – населению региона угрожает тотальное вымирание, сравнимое с одним из самых жестоких геноцидов на Земле — уничтожением индейцев в США.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vesti.lv/news/budushtee-latvii-mertvaya-strana-mertvyi-ya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