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Число сверхбогатых капиталистов растёт</w:t>
      </w:r>
    </w:p>
    <w:p>
      <w:pPr/>
      <w:r>
        <w:t>2022-10-31</w:t>
      </w:r>
    </w:p>
    <w:p>
      <w:pPr/>
      <w:r>
        <w:t>1 мин. на чтение</w:t>
      </w:r>
    </w:p>
    <w:p>
      <w:r>
        <w:t>По данным Statista, с 2020 года</w:t>
      </w:r>
      <w:hyperlink r:id="rId9">
        <w:r>
          <w:rPr>
            <w:color w:val="0000FF"/>
            <w:u w:val="single"/>
          </w:rPr>
          <w:t xml:space="preserve"> число</w:t>
        </w:r>
      </w:hyperlink>
      <w:r>
        <w:t xml:space="preserve"> сверхбогатых людей увеличилось, в некоторых регионах, таких как Северная Америка или Россия, более чем на 10%. Сверхбогатыми их называют потому, что они владеют состоянием более 30 миллионов долларов. Картинка становится особенно интересной, если сравнить её с</w:t>
      </w:r>
      <w:hyperlink r:id="rId9">
        <w:r>
          <w:rPr>
            <w:color w:val="0000FF"/>
            <w:u w:val="single"/>
          </w:rPr>
          <w:t xml:space="preserve"> общим распределением богатства</w:t>
        </w:r>
      </w:hyperlink>
      <w:r>
        <w:t xml:space="preserve"> в мире, опубликованным на том же сайте.</w:t>
      </w:r>
    </w:p>
    <w:p>
      <w:r>
        <w:t>Согласно этим данным, только 1,2% населения планеты обладает состоянием выше 1 миллиона долларов. Если посмотреть ещё</w:t>
      </w:r>
      <w:hyperlink r:id="rId10">
        <w:r>
          <w:rPr>
            <w:color w:val="0000FF"/>
            <w:u w:val="single"/>
          </w:rPr>
          <w:t xml:space="preserve"> глубже</w:t>
        </w:r>
      </w:hyperlink>
      <w:r>
        <w:t xml:space="preserve">, то окажется, что лишь несколько тысяч человек обладают состоянием более одного миллиарда. </w:t>
      </w:r>
      <w:r>
        <w:t>Только 20 человек на Земле имеют более 50 миллиардов долларов.</w:t>
      </w:r>
    </w:p>
    <w:p>
      <w:r>
        <w:t>Даже в самые трудные времена — или особенно в трудные времена — самые богатые продолжают богатеть. Зная, насколько</w:t>
      </w:r>
      <w:hyperlink r:id="rId11">
        <w:r>
          <w:rPr>
            <w:color w:val="0000FF"/>
            <w:u w:val="single"/>
          </w:rPr>
          <w:t xml:space="preserve"> выросло состояние богатых после пандемии</w:t>
        </w:r>
      </w:hyperlink>
      <w:r>
        <w:t>, стоит ли удивляться, что энергетические компании наживаются на конфликте в Украине? Политики размахивают кулаками и шумят, разыгрывая спектакль о своей борьбе за интересы народа. Государство против бизнеса, бизнес против государства. И те, и другие “за народ” – но только на словах. А одураченный народ должен выбирать сторону.</w:t>
      </w:r>
    </w:p>
    <w:p>
      <w:r>
        <w:t>С каждым днём становится все очевиднее, что капитал выигрывает, а рабочий проигрывает. Деньги в конечном счёте являются эквивалентом обмена, а, значит, их количество конечное и неразрывно связано с количеством произведённых товаров. Ограниченность этой суммы означает, что если где-то её прибыло, то в другом месте она уменьшилась. Только социалистическое общество, где распределение товаров неразрывно связано с их производством, может сбалансировать этот смертельный для рабочих процесс посредством всеобъемлющего экономического планирования.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statista.com/statistics/203930/global-wealth-distribution-by-net-worth/" TargetMode="External"/><Relationship Id="rId10" Type="http://schemas.openxmlformats.org/officeDocument/2006/relationships/hyperlink" Target="https://www.statista.com/statistics/299061/billionaires-wealth-worldwide/" TargetMode="External"/><Relationship Id="rId11" Type="http://schemas.openxmlformats.org/officeDocument/2006/relationships/hyperlink" Target="https://us.politsturm.com/u-s-billionaires-1-7-trillion-richer-during-pandemi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