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Рост базовых затрат населения</w:t>
      </w:r>
    </w:p>
    <w:p>
      <w:pPr/>
      <w:r>
        <w:t>2024-03-07</w:t>
      </w:r>
    </w:p>
    <w:p>
      <w:pPr/>
      <w:r>
        <w:t>1 мин. на чтение</w:t>
      </w:r>
    </w:p>
    <w:p>
      <w:r>
        <w:t xml:space="preserve">Во многих регионах России </w:t>
      </w:r>
      <w:hyperlink r:id="rId9">
        <w:r>
          <w:rPr>
            <w:color w:val="0000FF"/>
            <w:u w:val="single"/>
          </w:rPr>
          <w:t>наблюдается</w:t>
        </w:r>
      </w:hyperlink>
      <w:r>
        <w:t xml:space="preserve"> рост базовых затрат населения. Один из самых высоких показателей оказался у Алтайского края с суммой в 21082,73 рубля, то есть на 6,7% больше по итогам прошлого года. В тройке “лидеров” также Тыва (19529,31 рубля) – 7,4% и Кемеровская область (19122,31 рубля) – 6,8%. Следом идут Красноярский край (20502,15 рубля) – 6%, Томская область (20502,15 рубля) - 5,2%, Республика Алтай (21996,03 рубля) – 5,1%. При этом, как сообщают СМИ, рост средней зарплаты с учетом инфляции в Алтайском крае составил 6,1% (46 915 рублей).</w:t>
      </w:r>
    </w:p>
    <w:p>
      <w:r>
        <w:t>Экономические кризисы - закономерный результат рыночной экономики. Например, они происходят из-за того, что растущее производство не потребляется обществом, которое в большинстве своем состоит из постоянно нищающих наемных работников. И, в первую очередь, кризисы бьют по благосостоянию трудящихся: растут цены на товары и услуги, растут налоги, а заработная плата тружеников сильно отстает. Поскольку большая часть прибыли присваивается частными собственниками, т.е. владельцами бизнесов. Рабочие получают только то, что позволяет им не умереть с голоду.</w:t>
      </w:r>
    </w:p>
    <w:p>
      <w:r>
        <w:t>При этом незначительный и неравномерный рост зарплат качественно нисколько не меняет положения.</w:t>
      </w:r>
    </w:p>
    <w:p>
      <w:r>
        <w:t>В это же самое время государство делает послабления для предпринимателей, оправдываясь тем, что без них невозможно обойтись. На самом же деле они являются паразитами на теле общества: занимаются эксплуатацией, постоянно стараясь снизить стоимость труда, в том числе, путем ухудшения условий. И мы только что убедились в этом, увидев данные статистики.</w:t>
      </w:r>
    </w:p>
    <w:p>
      <w:r>
        <w:t>Государство - это инструмент насилия в руках господствующего класса, действующий в его интересах. В текущем положении оно защищает интересы предпринимателей в ущерб интересам обычных граждан. Поэтому существуют олигархи с многомиллиардными состояниями и одновременно с ними - стремительно беднеющее население без перспектив в будущем.</w:t>
      </w:r>
    </w:p>
    <w:p>
      <w:r>
        <w:t>Только с уничтожением рыночной экономики с присущей ей частной собственностью и заменой её экономикой, построенной на новом принципе - общественной собственности при власти, защищающей интересы трудящихся, страна сможет дальше беспрепятственно развиваться, что исключает возможность экономических кризисов.</w:t>
      </w:r>
    </w:p>
    <w:p>
      <w:r>
        <w:t xml:space="preserve">Источник: БанкФакс — </w:t>
      </w:r>
      <w:hyperlink r:id="rId9">
        <w:r>
          <w:rPr>
            <w:color w:val="0000FF"/>
            <w:u w:val="single"/>
          </w:rPr>
          <w:t>«Алтайский край оказался одним из лидеров в Сибири по росту базовых затрат населения»</w:t>
        </w:r>
      </w:hyperlink>
      <w:r>
        <w:t xml:space="preserve"> от 20 февраля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ankfax.ru/povestka/15703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