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Борис Титов: "Средний и малый бизнес спасёт Россию"</w:t>
      </w:r>
    </w:p>
    <w:p>
      <w:pPr/>
      <w:r>
        <w:t>2022-05-01</w:t>
      </w:r>
    </w:p>
    <w:p>
      <w:pPr/>
      <w:r>
        <w:t>2 мин. на чтение</w:t>
      </w:r>
    </w:p>
    <w:p>
      <w:r>
        <w:t>Уполномоченный при Президенте России по защите прав предпринимателей Борис Титов полагает, что в столь непростое время для страны из кризиса выведет малый и средний бизнес.</w:t>
      </w:r>
    </w:p>
    <w:p>
      <w:pPr>
        <w:pStyle w:val="IntenseQuote"/>
      </w:pPr>
      <w:r>
        <w:t>“В тяжелые, кризисные периоды Россию всегда спасал только малый и средний бизнес. Так было во времена Столыпина, так было в 20-е годы при НЭПе, так было, наконец, в 90-е годы, когда в стране была разрешена частная деятельность, появились не только первые индивидуальные предприятия, кооперативы, артели, но и так называемые “челноки”, сыгравшие тогда немалую положительную роль. Ведь они привозили из-за границы всякие полезные вещи, разную нужную народу продукцию.”</w:t>
      </w:r>
    </w:p>
    <w:p>
      <w:r>
        <w:t>“В тяжелые, кризисные периоды Россию всегда спасал только малый и средний бизнес. Так было во времена Столыпина, так было в 20-е годы при НЭПе, так было, наконец, в 90-е годы, когда в стране была разрешена частная деятельность, появились не только первые индивидуальные предприятия, кооперативы, артели, но и так называемые “челноки”, сыгравшие тогда немалую положительную роль. Ведь они привозили из-за границы всякие полезные вещи, разную нужную народу продукцию.”</w:t>
      </w:r>
    </w:p>
    <w:p>
      <w:r>
        <w:t>Сразу возникает масса вопросов в данном высказывании. Во времена Российской Империи малое и среднее предпринимательство не поддерживалось, и упор шел на продажу сырья за границу. Нарастающие противоречия, позорное поражение в русско-японской войне привели к первой русской революции. Петр Аркадьевич Столыпин, назначенный царем для сдерживания революционного течения, развернул жестокий террор против рабочих и крестьян своими знаменитыми “столыпинскими галстуками”.</w:t>
      </w:r>
    </w:p>
    <w:p>
      <w:r>
        <w:t>Далее в рамках аграрной реформы министр Столыпин хотел решить земельный вопрос в деревне, расслоив общины, поднятием производительности труда, предоставив крестьянам кредиты. Но на деле только увеличил расслоение крестьянства и дал разрастись целому паразитирующему класс кулаков. Тем самым оказал правительству медвежью услугу, так как кулаки, являясь типичными капиталистами в деревне в военное время были заинтересованы исключительно в прибыли, а не судьбой собственной страны. В ответ царское правительство в 1916 году вводит продразверстку для извлечения излишков на нужды армии.</w:t>
      </w:r>
    </w:p>
    <w:p>
      <w:r>
        <w:t>Далее НЭП. В отличие от сегодняшней капиталистической России, в России Советской рабочие владели крупной промышленностью, землей, железным и водным транспортом, банками и другими отраслями народного хозяйства. Это оказывало внушительную поддержку мелким хозяйствам в деревне для укрепления экономической связи рабочих с крестьянством. Регулирование налогов и цен на товары, запрет эксплуатации беднейших крестьян кулаками, обеспечение кредитов и страхования. Все эти меры позволяли оживить торговлю внутри деревни и наладить поставки товаров в города.</w:t>
      </w:r>
    </w:p>
    <w:p>
      <w:r>
        <w:t>Что же касается 90-х годов, то очевидно, что средства производства отошли от рабочих и перешли в пользование юрких и ушлых бизнесменов для собственного обогащения. На фоне этого рынок заполнялся тысячами предприятий которые использовали все способы для обогащения, вплоть до криминальных.</w:t>
      </w:r>
    </w:p>
    <w:p>
      <w:r>
        <w:t>Проецирование нынешнего положения на вышеперечисленные являются некорректными, так как игнорируется исторический контекст.</w:t>
      </w:r>
    </w:p>
    <w:p>
      <w:r>
        <w:t>Далее господин Титов предлагает облегчить условия ведения предпринимательства льготными кредитами, упрощенным налогообложением и наладить приток товаров из Турции, Китая и Индии. Получается, снабжение необходимыми товарами будет возложено в частные руки на предпринимателей, которые своими силами наладят производство и импорт из других стран. В силу непрекращающихся падения доходов остается только гадать найдутся ли такие “атланты”? Но даже и те будут ориентированы исключительно на прибыль, как и кулаки во времена Столыпина, а не на удовлетворения потребности населения.</w:t>
      </w:r>
    </w:p>
    <w:p>
      <w:r>
        <w:t>В ответ на подобную тактику “на авось”, марксисты не перестанут разъяснять, что для удовлетворения потребности людей, прекращения бессмысленных войн и кризисов сможет только плановая экономика, когда средства производства перейдут в руки трудящихся. Только в таком случае с полным осознанием дела будут использоваться все ресурсы для обеспечения благами всего населения.</w:t>
      </w:r>
    </w:p>
    <w:p>
      <w:r>
        <w:t>Источник: РИА Новости – «Титов призвал создать “челнокам” благоприятные условия работы» от 27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