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Битва за Троицкий лес</w:t>
      </w:r>
    </w:p>
    <w:p>
      <w:pPr/>
      <w:r>
        <w:t>2022-02-21</w:t>
      </w:r>
    </w:p>
    <w:p>
      <w:pPr/>
      <w:r>
        <w:t>1 мин. на чтение</w:t>
      </w:r>
    </w:p>
    <w:p>
      <w:r>
        <w:t>На протяжении нескольких недель жители Троицка отстаивают охраняемую территорию Троицкого леса, которую власти собираются пустить под застройку. На его месте планируют построить деловой и торговый центры, школу, детский сад и другие инфраструктурные объекты.</w:t>
      </w:r>
    </w:p>
    <w:p>
      <w:r>
        <w:t>Планы строительства школы и детского сада на месте вырубки вызывают у общественности особые вопросы. Недовольство вызвано непосредственной близостью выбранного места строительства к посадочным полосам аэропорта “Внуково”. Такое соседство приведет к превышению нормативов шумового загрязнения, несущего серьёзную опасность для здоровья детей.</w:t>
      </w:r>
    </w:p>
    <w:p>
      <w:r>
        <w:t>На защитников Троицкого леса оказывается серьезное давление со стороны застройщиков и правоохранительных органов, совершающих рейды по квартирам протестующих. Во время массовых выступлений охрана, нанятая владельцами предприятий применяет силу к активистам при молчаливом согласии полиции, присутствующей на митингах.</w:t>
      </w:r>
    </w:p>
    <w:p>
      <w:r>
        <w:t>Прирост населения Москвы составляет приблизительно 200-300 тысяч человек в год. Из-за этого в пригороде неконтролируемо возводится жилье, призванное вместить всех новоприбывших. Из-за такой анархии строительства в новых районах катастрофически не хватает инфраструктурных объектов, в том числе образовательных. Но земля, на которой они могли бы быть построены уже занята плотной жилой застройкой. Поэтому и возникает потребность в строительстве школ и детских садов на охраняемой территории, которая к тому же абсолютно не подходит для подобных объектов.</w:t>
      </w:r>
    </w:p>
    <w:p>
      <w:r>
        <w:t>Пока работники борются лишь со следствием противоречий капиталистической системы, их ждут, в лучшем случае, лишь ситуативные победы, которые не изменят общей ситуации. Формальная победа не избавит недовольных от причин ее породивших.</w:t>
      </w:r>
    </w:p>
    <w:p>
      <w:r>
        <w:t>В погоне за прибылью капиталисты мало заботятся о нуждах трудящихся. Поэтому работники должны объединится на платформе марксистско-ленинских идей для коренного изменения общественно-экономических отношений и действительной победы. Только власть рабочих и плановое хозяйство смогут решить проблему застройки охраняемых территорий и бесконтрольного разрастания городов, лишающих жизнь комфорта и удобств.</w:t>
      </w:r>
    </w:p>
    <w:p>
      <w:r>
        <w:t>Источники: Накануне RU – “Полиция устроила рейды по домам участников акции в защиту Троицкого леса” от 17 февраля 2022 г.</w:t>
      </w:r>
    </w:p>
    <w:p>
      <w:r>
        <w:t>Greenpeace – “Самым крупным лесным инцидентом начала 2022 года стал конфликт вокруг Троицкого леса” от 9 февраля 2022 г.</w:t>
      </w:r>
    </w:p>
    <w:p>
      <w:r>
        <w:t>Regnum – “Эхо боев в Троицком лесу докатилось до Общественной палаты РФ” от 18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