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Белорусские школьники работают на каникулах</w:t>
      </w:r>
    </w:p>
    <w:p>
      <w:pPr/>
      <w:r>
        <w:t>2023-04-17</w:t>
      </w:r>
    </w:p>
    <w:p>
      <w:pPr/>
      <w:r>
        <w:t>1 мин. на чтение</w:t>
      </w:r>
    </w:p>
    <w:p>
      <w:r>
        <w:t xml:space="preserve">В пресс-службе Министерства труда и соцзащиты заявили, что во время весенних каникул было </w:t>
      </w:r>
      <w:hyperlink r:id="rId9">
        <w:r>
          <w:rPr>
            <w:color w:val="0000FF"/>
            <w:u w:val="single"/>
          </w:rPr>
          <w:t>трудоустроено</w:t>
        </w:r>
      </w:hyperlink>
      <w:r>
        <w:t xml:space="preserve"> более 3 тыс. учащихся.</w:t>
      </w:r>
    </w:p>
    <w:p>
      <w:r>
        <w:t>На базе учреждений образования центрами занятости было организовано временное трудоустройство учащихся школ, профессионально-технических и средне-специальных учебных заведений. Учащиеся занимались пошивом постельного белья, уборкой кабинетов, ремонтом книг и мебели, благоустройством территорий.</w:t>
      </w:r>
    </w:p>
    <w:p>
      <w:r>
        <w:t>Заниматься деятельностью такого рода учащиеся могут круглогодично. Однако наибольшую массовость она приобретает во время каникул.</w:t>
      </w:r>
    </w:p>
    <w:p>
      <w:r>
        <w:t>В условиях капитализма имеет место, помимо приучения детей к общественно полезному труду, экономия бюджетных средств на содержании и обслуживании образовательных учреждений. Поскольку труд молодых людей является низкоквалифицированным, оплачивается он соответственно низко. Однако применение такого труда не может не сказаться на состоянии материальной базы школ.</w:t>
      </w:r>
    </w:p>
    <w:p>
      <w:r>
        <w:t>Под благородной личиной приобщения подростков к полезному труду и самостоятельности кроется эксплуатация детей и экономия бюджета на системе образования. Буржуазное государство сбрасывает балласт всеобщего образования, постепенно переводя школы на самообеспечение.</w:t>
      </w:r>
    </w:p>
    <w:p>
      <w:r>
        <w:t>Вместо механизации и роста производительности, в быту применяется всё больше примитивного, неквалифицированного труда. Буржуазное государство требует с рабочих всё больше, а даёт всё меньше. Таким образом, классовые интересы капиталистов противоречат интересам рабочего класса. Технический прогресс не изменит по существу жизнь трудящихся без прогресса общественного – перехода власти к прогрессивному классу – пролетариату.</w:t>
      </w:r>
    </w:p>
    <w:p>
      <w:r>
        <w:t xml:space="preserve">Источник: Белта - </w:t>
      </w:r>
      <w:hyperlink r:id="rId9">
        <w:r>
          <w:rPr>
            <w:color w:val="0000FF"/>
            <w:u w:val="single"/>
          </w:rPr>
          <w:t>«В Беларуси во время весенних каникул трудоустроились более 3 тыс. учащихся»</w:t>
        </w:r>
      </w:hyperlink>
      <w:r>
        <w:t xml:space="preserve"> от 05 апреля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society/view/v-belarusi-vo-vremja-vesennih-kanikul-trudoustroilis-bolee-3-tys-uchaschihsja-559588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