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«Азовсталь» как иллюстрация господства экономической составляющей</w:t>
      </w:r>
    </w:p>
    <w:p>
      <w:pPr/>
      <w:r>
        <w:t>2023-02-03</w:t>
      </w:r>
    </w:p>
    <w:p>
      <w:pPr/>
      <w:r>
        <w:t>2 мин. на чтение</w:t>
      </w:r>
    </w:p>
    <w:p>
      <w:r>
        <w:t xml:space="preserve">“Металлургический комбинат «Азовсталь», разрушенный в ходе боевых действий в ДНР в прошлом году, восстанавливать не планируется”, — </w:t>
      </w:r>
      <w:hyperlink r:id="rId9">
        <w:r>
          <w:rPr>
            <w:color w:val="0000FF"/>
            <w:u w:val="single"/>
          </w:rPr>
          <w:t>сообщил «Роскапстрой»</w:t>
        </w:r>
      </w:hyperlink>
      <w:r>
        <w:t>.</w:t>
      </w:r>
    </w:p>
    <w:p>
      <w:r>
        <w:rPr>
          <w:i/>
        </w:rPr>
        <w:t>Историческая справка:</w:t>
      </w:r>
    </w:p>
    <w:p>
      <w:r>
        <w:rPr>
          <w:i/>
        </w:rPr>
        <w:t>Металлургический гигант, «Азовсталь», гордость советской индустриализации, был введён в эксплуатацию менее чем за три года, 12 августа 1933, а уже через 6 лет поставил рекорд по дневной выплавке чугуна. К 1941 году на заводе на полную мощность работали 4 домны и 6 качающихся мартеновских печей. Под заводом, помимо производственных помещений, было оборудовано 36 бомбоубежищ, которые могли выдержать прямое попадание ядерного боеприпаса.</w:t>
      </w:r>
    </w:p>
    <w:p>
      <w:r>
        <w:t>Примечателен тот факт, что предприятие ни на один день не останавливалось даже во время немецкой оккупации. Нацисты, остро нуждающиеся в больших объёмах чугуна, передали «Азовсталь» во владение сталелитейной корпорации «Круппа». Правда, из-за постоянных налётов советской авиации и действий подпольщиков завод так и не смог выйти на полную мощность.</w:t>
      </w:r>
    </w:p>
    <w:p>
      <w:r>
        <w:t>К 1991 году комбинат стал одним из крупнейших металлургических предприятий в мире. Для понимания масштабов производства достаточно упомянуть, что почти две трети рельс для железных дорог России и Украины произведены именно в цехах «Азовстали».</w:t>
      </w:r>
    </w:p>
    <w:p>
      <w:r>
        <w:t>После распада СССР завод, несмотря на варварское использование «эффективными украинскими собственниками» в лице Рината Ахметова, оставался одним из важнейших предприятий для экономики Украины.</w:t>
      </w:r>
    </w:p>
    <w:p>
      <w:r>
        <w:t>Современному российскому капиталу металлургический гигант оказался не нужен да и не выгоден. В РФ есть аналогичные предприятия, правда, с наступлением капитализма не развивающие большие мощности. К тому же из-за санкций экспорт металла сильно снизился, а внутренний рынок не способен аккумулировать такое количество продукции.</w:t>
      </w:r>
    </w:p>
    <w:p>
      <w:r>
        <w:t xml:space="preserve">Подробнее про истинные причины и цели СВО можно прочитать в нашей статье </w:t>
      </w:r>
      <w:hyperlink r:id="rId10">
        <w:r>
          <w:rPr>
            <w:color w:val="0000FF"/>
            <w:u w:val="single"/>
          </w:rPr>
          <w:t>«Зачем Украина нужна российскому капиталу?»</w:t>
        </w:r>
      </w:hyperlink>
      <w:r>
        <w:t>.</w:t>
      </w:r>
    </w:p>
    <w:p>
      <w:r>
        <w:t>Первоначально вместо легендарной «Азовстали» планировался парк для развития туристической инфраструктуры, но, скорее всего, территорию застроят одинаковыми безликими многоэтажками с микроскопическими квартирами-студиями.</w:t>
      </w:r>
    </w:p>
    <w:p>
      <w:r>
        <w:t>Сегодня, в период спада производства и резкого снижения потребительского спроса, строительство «человейников» для последующей продажи квартир в ипотеку – один из самых прибыльных бизнесов, так как государство, используя «материнский капитал», фактически принуждает молодые семьи к заключению кредитных договоров, и дотирует банковский сектор из бюджета. То есть россияне из собственного кармана за счёт налогов, прямых или косвенных, обеспечивают банкам растущие прибыли, что гораздо выгоднее восстановления не нужных капитализму производственных мощностей и рабочих мест.</w:t>
      </w:r>
    </w:p>
    <w:p>
      <w:r>
        <w:t xml:space="preserve">Источники: ТАСС – </w:t>
      </w:r>
      <w:hyperlink r:id="rId9">
        <w:r>
          <w:rPr>
            <w:color w:val="0000FF"/>
            <w:u w:val="single"/>
          </w:rPr>
          <w:t>«Роскапстрой» заявил, что «Азовсталь» восстанавливаться не будет»</w:t>
        </w:r>
      </w:hyperlink>
      <w:r>
        <w:t xml:space="preserve"> от 24 января 2023 г.</w:t>
      </w:r>
    </w:p>
    <w:p>
      <w:r>
        <w:t xml:space="preserve">РИА Новости Крым – </w:t>
      </w:r>
      <w:hyperlink r:id="rId11">
        <w:r>
          <w:rPr>
            <w:color w:val="0000FF"/>
            <w:u w:val="single"/>
          </w:rPr>
          <w:t>«Что нужно знать об "Азовстали"»</w:t>
        </w:r>
      </w:hyperlink>
      <w:r>
        <w:t xml:space="preserve"> от 15 мая 2022 г.</w:t>
      </w:r>
    </w:p>
    <w:p>
      <w:r>
        <w:t xml:space="preserve">Коммерсантъ – </w:t>
      </w:r>
      <w:hyperlink r:id="rId12">
        <w:r>
          <w:rPr>
            <w:color w:val="0000FF"/>
            <w:u w:val="single"/>
          </w:rPr>
          <w:t>«"Азовсталь": от первой домны до "восстановлению не подлежит"»</w:t>
        </w:r>
      </w:hyperlink>
      <w:r>
        <w:t xml:space="preserve"> от 06 мая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16871883" TargetMode="External"/><Relationship Id="rId10" Type="http://schemas.openxmlformats.org/officeDocument/2006/relationships/hyperlink" Target="__GHOST_URL__/interes-rossii-v-ukraine/" TargetMode="External"/><Relationship Id="rId11" Type="http://schemas.openxmlformats.org/officeDocument/2006/relationships/hyperlink" Target="https://crimea.ria.ru/20220519/chto-nuzhno-znat-ob-azovstali-1123283156.html" TargetMode="External"/><Relationship Id="rId12" Type="http://schemas.openxmlformats.org/officeDocument/2006/relationships/hyperlink" Target="https://www.kommersant.ru/doc/534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