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Акции застройщиков подорожали после слов о льготной ипотеке</w:t>
      </w:r>
    </w:p>
    <w:p>
      <w:pPr/>
      <w:r>
        <w:t>2024-03-13</w:t>
      </w:r>
    </w:p>
    <w:p>
      <w:pPr/>
      <w:r>
        <w:t>1 мин. на чтение</w:t>
      </w:r>
    </w:p>
    <w:p>
      <w:r>
        <w:t xml:space="preserve">После заявления Путина, что программу льготной ипотеки продлят до 2030 года, акции застройщиков </w:t>
      </w:r>
      <w:hyperlink r:id="rId9">
        <w:r>
          <w:rPr>
            <w:color w:val="0000FF"/>
            <w:u w:val="single"/>
          </w:rPr>
          <w:t>выросли</w:t>
        </w:r>
      </w:hyperlink>
      <w:r>
        <w:t>. Так, у компании “Самолет” акции после слов президента выросли на 2,39% с 3652,5 до 3740 рублей. Акции компаний “Группа ЛСР” и “ПИК” также выросли, хотя до этого падали.</w:t>
      </w:r>
    </w:p>
    <w:p>
      <w:r>
        <w:t>Стоило только президенту обмолвится о продлении льготной ипотеки, как ценные бумаги строительных фирм сразу подскочили в цене. Это хорошо показывает, что власть и ее официальное лицо - Владимир Владимирович - являются выразителями интересов крупного бизнеса.</w:t>
      </w:r>
    </w:p>
    <w:p>
      <w:r>
        <w:t>Льготная ипотека нисколько не меняет положение большинства населения. Но при этом постоянно растут цены на товары и услуги - трудящимся приходится брать кредиты не только на жилье, но и на базовые потребности. Все это вгоняет людей в ипотечное и кредитное рабство, отчего выигрывают банки и строительные корпорации.</w:t>
      </w:r>
    </w:p>
    <w:p>
      <w:r>
        <w:t xml:space="preserve">Кроме покупки постоянно дорожающих товаров и оплаты дорогих счетов ЖКХ, граждане также обязаны платить налоги. В то же время крупному бизнесу постоянно даются поблажки и оказывается финансовая помощь. Кроме того, он может вовсе не платить налоги, уклоняться от них годами, а госорганы и глазом не моргнут. </w:t>
      </w:r>
    </w:p>
    <w:p>
      <w:r>
        <w:t>Пока власть и средства производства принадлежат предпринимателям, положение большинства простого народа будет только ухудшаться, а его долги перед частными собственниками будут только расти.</w:t>
      </w:r>
    </w:p>
    <w:p>
      <w:r>
        <w:t xml:space="preserve">Источник: РБК Инвестиции — </w:t>
      </w:r>
      <w:hyperlink r:id="rId9">
        <w:r>
          <w:rPr>
            <w:color w:val="0000FF"/>
            <w:u w:val="single"/>
          </w:rPr>
          <w:t>«Акции застройщиков подорожали после слов Путина о льготной ипотеке»</w:t>
        </w:r>
      </w:hyperlink>
      <w:r>
        <w:t xml:space="preserve"> от 29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quote.rbc.ru/news/article/65e03b159a79474b5d7fa8bf?from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