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663 тыс. россиян работают «в тени»</w:t>
      </w:r>
    </w:p>
    <w:p>
      <w:pPr/>
      <w:r>
        <w:t>2023-10-24</w:t>
      </w:r>
    </w:p>
    <w:p>
      <w:pPr/>
      <w:r>
        <w:t>1 мин. на чтение</w:t>
      </w:r>
    </w:p>
    <w:p>
      <w:r>
        <w:t xml:space="preserve">Согласно </w:t>
      </w:r>
      <w:hyperlink r:id="rId9">
        <w:r>
          <w:rPr>
            <w:color w:val="0000FF"/>
            <w:u w:val="single"/>
          </w:rPr>
          <w:t>докладу</w:t>
        </w:r>
      </w:hyperlink>
      <w:r>
        <w:t xml:space="preserve"> Минтруда, по данным мониторинга за 2022 год выявлено в неформальных (юридически не оформленных) трудовых отношениях 663 882 гражданина. Это лишь верхушка айсберга, поскольку таких трудящихся очень сложно выявить.</w:t>
      </w:r>
    </w:p>
    <w:p>
      <w:r>
        <w:t>5 млн. имеют платформенную занятость (гражданско-правовые отношения вместо трудовых). Также существует смешанная форма занятости, так называемая “зарплата в конверте”, при которой часть зарплаты работник получает на карточку, а другую мимо кассы.</w:t>
      </w:r>
    </w:p>
    <w:p>
      <w:r>
        <w:t>Для снижения уровня неформальных трудовых отношений эксперты предлагают снизить обязательные социально-страховые выплаты, чтобы снизить уровень налоговой нагрузки, из-за которого предприниматели прибегают к махинациям.</w:t>
      </w:r>
    </w:p>
    <w:p>
      <w:r>
        <w:t>Для “обеления” труда правительство разрабатывает и внедряет законопроекты по самозанятым. Таким образом, например, граждане, оказывающие услуги, могут официально оформить свою трудовую деятельность.</w:t>
      </w:r>
    </w:p>
    <w:p>
      <w:r>
        <w:t>Последняя категория граждан, пройдя процедуру отбеливания, ухудшит свое общественное положение. Поскольку будет вынуждена платить налоги буржуазному государству в условиях полного самообеспечения.</w:t>
      </w:r>
    </w:p>
    <w:p>
      <w:r>
        <w:t>Снижение социально-страховых выплат по предложениям экспертов, ухудшит общественное положение рабочих. Так как от выплат такого рода зависят выплаты по больничным листам и декретным отпускам, размеры пенсий и подобные блага. Более того, такая мера может привести к сокращению декретного отпуска и увеличению пенсионного возраста.</w:t>
      </w:r>
    </w:p>
    <w:p>
      <w:r>
        <w:t>Подмена трудовых отношений гражданско-правовыми ухудшает экономическое положение наемных рабочих в пользу непосредственного нанимателя. Платформенная занятость не предусматривает, как минимум оплачиваемого отпуска и дополнительных выплат за переработку.</w:t>
      </w:r>
    </w:p>
    <w:p>
      <w:r>
        <w:t>Зарплата “в конверте” ухудшает материальное положение рабочих, так как “тяжесть конверта” зависит от воли работодателя и при возникновении трудовых споров суд принимает во внимание договоренности между сторонами закрепленные формально.</w:t>
      </w:r>
    </w:p>
    <w:p>
      <w:r>
        <w:t>По всем позициям на лицо ухудшение материального и общественного положения наемного рабочего. Однако оно вызвано не выбором трудящихся, а продиктовано собственником средств производства. Таким образом частная собственность на средства производства используется для ухудшения материально-общественного положения рабочих в пользу капиталиста.</w:t>
      </w:r>
    </w:p>
    <w:p>
      <w:r>
        <w:t>Чиновники и эксперты буржуазного государства, как и само буржуазное государство, такому положению дел вместо того, чтобы препятствовать, всячески способствует.</w:t>
      </w:r>
    </w:p>
    <w:p>
      <w:r>
        <w:t>Для того чтобы при помощи средств производства трудящиеся могли улучшать своё материально-общественное положение, им необходимо создать свое государство, основанное на общественной собственности на средства производства без бизнесменов, предпринимателей, роставщиков, спекулянтов, капиталистов и прочих "кровопийц".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«Серым-серо: Минтруд обнаружил 663 тыс. неформально работающих россиян. Много ли это и какие меры помогут обелить рынок труда»</w:t>
        </w:r>
      </w:hyperlink>
      <w:r>
        <w:t xml:space="preserve"> от 17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589128/mariia-stroiteleva/serym-sero-mintrud-obnaruzhil-663-tys-neformalno-rabotaiushchikh-rossi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