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27-летний алтаец пострадал на производстве</w:t>
      </w:r>
    </w:p>
    <w:p>
      <w:pPr/>
      <w:r>
        <w:t>2023-07-18</w:t>
      </w:r>
    </w:p>
    <w:p>
      <w:pPr/>
      <w:r>
        <w:t>1 мин. на чтение</w:t>
      </w:r>
    </w:p>
    <w:p>
      <w:r>
        <w:t xml:space="preserve">Сотрудника одного из предприятий в Алтайском крае </w:t>
      </w:r>
      <w:hyperlink r:id="rId9">
        <w:r>
          <w:rPr>
            <w:color w:val="0000FF"/>
            <w:u w:val="single"/>
          </w:rPr>
          <w:t>придавило</w:t>
        </w:r>
      </w:hyperlink>
      <w:r>
        <w:t xml:space="preserve"> механическим прессом, он получил множественные травмы.</w:t>
      </w:r>
    </w:p>
    <w:p>
      <w:r>
        <w:t>Редакция Политштурма выражает поддержку пострадавшему и желает скорейшего выздоровления.</w:t>
      </w:r>
    </w:p>
    <w:p>
      <w:r>
        <w:t>Жизни и здоровье людей бесценны, но на производствах ими нередко пренебрегают. Не разъясняя сотрудникам правила безопасности, создавая несоответствующие трудовому кодексу условия труда, работодатель порой подвергает смертельной опасности наемных работников. К несчастью, такие проблемы на предприятиях решаются после случившейся трагедии.</w:t>
      </w:r>
    </w:p>
    <w:p>
      <w:r>
        <w:t>Лишь в условиях, когда производство осуществляется в интересах рабочих и под их надзором, охрана труда из обузы и формальности станет приоритетом.</w:t>
      </w:r>
    </w:p>
    <w:p>
      <w:r>
        <w:t xml:space="preserve">Источник: Банкфакс –  </w:t>
      </w:r>
      <w:hyperlink r:id="rId9">
        <w:r>
          <w:rPr>
            <w:color w:val="0000FF"/>
            <w:u w:val="single"/>
          </w:rPr>
          <w:t>«На алтайском заводе работника раздавило механическим прессом»</w:t>
        </w:r>
      </w:hyperlink>
      <w:r>
        <w:t xml:space="preserve"> от 14 июля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ankfax.ru/news/154725/#:~:text=%D0%9D%D0%B0%20%D0%B0%D0%BB%D1%82%D0%B0%D0%B9%D1%81%D0%BA%D0%BE%D0%BC%20%D0%B7%D0%B0%D0%B2%D0%BE%D0%B4%D0%B5%20%D1%80%D0%B0%D0%B1%D0%BE%D1%82%D0%BD%D0%B8%D0%BA%D0%B0%20%D1%80%D0%B0%D0%B7%D0%B4%D0%B0%D0%B2%D0%B8%D0%BB%D0%BE%20%D0%BC%D0%B5%D1%85%D0%B0%D0%BD%D0%B8%D1%87%D0%B5%D1%81%D0%BA%D0%B8%D0%BC%20%D0%BF%D1%80%D0%B5%D1%81%D1%81%D0%BE%D0%BC,-14.07.2023%2015&amp;text=%D0%95%D0%B3%D0%BE%20%D0%B4%D0%BE%D1%81%D1%82%D0%B0%D0%B2%D0%B8%D0%BB%D0%B8%20%D0%B2%20%D0%B1%D0%BE%D0%BB%D1%8C%D0%BD%D0%B8%D1%86%D1%83%20%D1%81,%D0%B6%D0%B5%D0%BB%D0%B5%D0%B7%D0%BE%D0%B1%D0%B5%D1%82%D0%BE%D0%BD%D0%BD%D1%8B%D1%85%20%D0%B8%D0%B7%D0%B4%D0%B5%D0%BB%D0%B8%D0%B9%20%D0%9E%D0%9E%D0%9E%20%C2%AB%D0%9C%D0%B0%D0%B3%D0%B8%D1%81%C2%BB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