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150 лет Парижской коммуне</w:t>
      </w:r>
    </w:p>
    <w:p>
      <w:pPr/>
      <w:r>
        <w:t>2021-03-18</w:t>
      </w:r>
    </w:p>
    <w:p>
      <w:pPr/>
      <w:r>
        <w:t>3 мин. на чтение</w:t>
      </w:r>
    </w:p>
    <w:p>
      <w:r>
        <w:t>Пусть Коммуна и просуществовала только 72 дня, пав в неравной борьбе с французской контрреволюцией, поддержанной немецкой военной машиной, — она оставила неизгладимый след в истории освободительной борьбы рабочего класса Франции и всего мира.</w:t>
      </w:r>
    </w:p>
    <w:p>
      <w:r>
        <w:t>Коммуна дала важнейший урок и исторический опыт, доказав, что «рабочий класс не может просто овладеть готовой государственной машиной и пустить ее в ход для своих собственных целей», как в работе «Гражданская война во Франции» отметил Маркс. Пролетариат должен полностью уничтожить её, создав принципиально новое государство, государство диктатуры народа, трудящихся масс, что и есть подлинная демократия, лишенная эксплуатации человека человеком.</w:t>
      </w:r>
    </w:p>
    <w:p>
      <w:r>
        <w:t>Но почему Коммуна потерпела поражение? Перечислим основные причины.</w:t>
      </w:r>
    </w:p>
    <w:p>
      <w:r>
        <w:rPr>
          <w:b/>
        </w:rPr>
        <w:t>1. Недостаточный уровень развития капитализма во Франции второй половины XIX-го века.</w:t>
      </w:r>
      <w:r>
        <w:t xml:space="preserve"> Большая часть французских пролетариев всё ещё находилась на средних и мелких предприятиях. Это задерживало рост их классовой сознательности, препятствовало созданию единой политической организации. Когда Парижской Коммуне была необходима поддержка всей страны, рабочие выступили разрозненно и несвоевременно. Восстания были быстро подавлены правительственными войсками.</w:t>
      </w:r>
    </w:p>
    <w:p>
      <w:r>
        <w:rPr>
          <w:b/>
        </w:rPr>
        <w:t xml:space="preserve">2. Отсутствие единого политического руководства. </w:t>
      </w:r>
      <w:r>
        <w:t>Революционеры были представлены несколькими течениями — марксисты, бакунисты, бланкисты, необабувисты и левые прудонисты. Руководство Коммуны не смогло правильно рассмотреть вопрос о союзниках пролетариата в его борьбе. Не была установлена связь между городом и деревней. Это привело к тому, что крестьяне повели себя пассивно и не поддержали революцию, а где-то даже выступили реакционно. Коммуна лишила себя сильного союзника. Кроме того, её правительство не было однородным. Из-за наличия разногласий между представителями политического состава Коммуны выработать единую революционную тактику было невозможно.</w:t>
      </w:r>
    </w:p>
    <w:p>
      <w:r>
        <w:rPr>
          <w:b/>
        </w:rPr>
        <w:t>3. Пассивность и нерешительность Коммуны в ответственные моменты.</w:t>
      </w:r>
      <w:r>
        <w:t xml:space="preserve"> Сначала был упущен момент для наступления на Версаль и разгрома капиталистического правительства. Когда же решение было принято, Тьер уже собрал верные буржуазии войска и сам начал наступление на революционный Париж. Не были взяты под контроль гигантские фонды Французского банка (где находилось около 3 млрд. франков). Не в полной мере была организована борьба с контрреволюцией. Коммунары не смогли в достаточной мере использовать имевшиеся материальные и людские ресурсы.</w:t>
      </w:r>
    </w:p>
    <w:p>
      <w:r>
        <w:rPr>
          <w:b/>
        </w:rPr>
        <w:t xml:space="preserve">4. Присутствие во Франции германских оккупационных войск. </w:t>
      </w:r>
      <w:r>
        <w:t>Поддержка, оказанная французской контрреволюционной буржуазии иноземными оккупантами, не дала развернуться движению в поддержку Парижской Коммуны. Германские войска выпустили более 100 тысяч пленных французских солдат, вооружили их и позволили беспрепятственно пройти в Париж.</w:t>
      </w:r>
    </w:p>
    <w:p>
      <w:r>
        <w:t>Опыт Коммуны наглядно доказал необходимость самостоятельной политической партии пролетариата, как высшей формы организации класса. В сентябре 1871 г. на Лондонской конференции Первого Интернационала была принята составленная Марксом и Энгельсом резолюция «О политическом действии рабочего класса». В этом документе подчёркивалось, что «против объединённой власти имущих классов рабочий класс может действовать как класс, только организовавшись в особую политическую партию, противостоящую всем старым партиям, созданным имущими классами».</w:t>
      </w:r>
    </w:p>
    <w:p>
      <w:r>
        <w:t>Российские революционеры учли опыт Парижской Коммуны. Спустя 46 лет, в ходе Великой Октябрьской социалистической революции, большевикам пришлось пройти через те же испытания. Российские коммунисты создали теорию, отвечавшую требованиям времени, и крепкую партию, способную повести за собой рабочие массы. Они установили прочную связь с крестьянством и привлекли на свою сторону большинство населения страны.</w:t>
      </w:r>
    </w:p>
    <w:p>
      <w:r>
        <w:t>Помня о разнородности политического состава Парижской Коммуны, об огромном количестве разногласий между ними, которые тормозили принятие важных решений, большевики отказались создавать «широкое» социалистическое правительство и включать в состав СНК эсеров и меньшевиков. В первый Совет Народных Комиссаров кроме большевиков были допущены лишь несколько левых эсеров.</w:t>
      </w:r>
    </w:p>
    <w:p>
      <w:r>
        <w:t>Лично Владимиром Лениным был разработан план по одновременной национализации банков Петрограда. 14 ноября они все были заняты отрядами Красной гвардии. Декретом ВЦИК была объявлена монополия банковского дела, и частные банки влились в Государственный (Народный) банк. Большевики лишили финансовый капитал его главной опоры и одновременно укрепили своё положение.</w:t>
      </w:r>
    </w:p>
    <w:p>
      <w:r>
        <w:t>Как и Франция, Россия столкнулась с проблемой присутствия оккупационных войск. Быстро подписав жизненно необходимый мир, Советская Россия защитила революцию от немецких штыков и не позволила повториться парижскому сценарию. И хотя германские империалисты, как и во Франции, поддерживали русскую контрреволюцию, долго продержаться они не смогли. Всего через год после подписания Брестского мира в самой Германии происходит революция, Брестский договор денонсируется, а немецкие войска покидают занятые ими территории.</w:t>
      </w:r>
    </w:p>
    <w:p>
      <w:r>
        <w:t xml:space="preserve">Опыт Парижской Коммуны, подтверждённый и обогащенный практикой Великого Октября, сохраняет своё значение для современных коммунистов и сегодня. 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